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C0CD" w14:textId="77777777" w:rsidR="00C46ADF" w:rsidRPr="003D2D56" w:rsidRDefault="00000000">
      <w:pPr>
        <w:pStyle w:val="Heading1"/>
        <w:rPr>
          <w:sz w:val="48"/>
          <w:szCs w:val="48"/>
        </w:rPr>
      </w:pPr>
      <w:bookmarkStart w:id="0" w:name="_aqslhd1p4vhs" w:colFirst="0" w:colLast="0"/>
      <w:bookmarkEnd w:id="0"/>
      <w:r w:rsidRPr="003D2D56">
        <w:rPr>
          <w:sz w:val="48"/>
          <w:szCs w:val="48"/>
        </w:rPr>
        <w:t>University of Florida Accessibility Conformance Report</w:t>
      </w:r>
    </w:p>
    <w:p w14:paraId="002052FE" w14:textId="77777777" w:rsidR="00C46ADF" w:rsidRPr="003D2D56" w:rsidRDefault="00000000">
      <w:pPr>
        <w:jc w:val="center"/>
        <w:rPr>
          <w:rFonts w:ascii="Arial" w:eastAsia="Arial" w:hAnsi="Arial" w:cs="Arial"/>
          <w:b/>
          <w:bCs/>
          <w:sz w:val="48"/>
          <w:szCs w:val="48"/>
        </w:rPr>
      </w:pPr>
      <w:bookmarkStart w:id="1" w:name="_aqjv5lc9ulov" w:colFirst="0" w:colLast="0"/>
      <w:bookmarkEnd w:id="1"/>
      <w:r w:rsidRPr="003D2D56">
        <w:rPr>
          <w:rFonts w:ascii="Arial" w:eastAsia="Arial" w:hAnsi="Arial" w:cs="Arial"/>
          <w:b/>
          <w:bCs/>
          <w:sz w:val="48"/>
          <w:szCs w:val="48"/>
        </w:rPr>
        <w:t>WCAG Edition</w:t>
      </w:r>
    </w:p>
    <w:p w14:paraId="731C7791" w14:textId="77777777" w:rsidR="00C46ADF" w:rsidRPr="003D2D56" w:rsidRDefault="00000000">
      <w:pPr>
        <w:pBdr>
          <w:top w:val="nil"/>
          <w:left w:val="nil"/>
          <w:bottom w:val="nil"/>
          <w:right w:val="nil"/>
          <w:between w:val="nil"/>
        </w:pBdr>
        <w:spacing w:line="240" w:lineRule="auto"/>
        <w:jc w:val="center"/>
        <w:rPr>
          <w:rFonts w:ascii="Arial" w:eastAsia="Arial" w:hAnsi="Arial" w:cs="Arial"/>
          <w:b/>
          <w:bCs/>
          <w:color w:val="000000"/>
          <w:sz w:val="24"/>
          <w:szCs w:val="24"/>
        </w:rPr>
      </w:pPr>
      <w:r w:rsidRPr="003D2D56">
        <w:rPr>
          <w:rFonts w:ascii="Arial" w:eastAsia="Arial" w:hAnsi="Arial" w:cs="Arial"/>
          <w:b/>
          <w:bCs/>
          <w:color w:val="000000"/>
          <w:sz w:val="24"/>
          <w:szCs w:val="24"/>
        </w:rPr>
        <w:t>(Based on VPAT</w:t>
      </w:r>
      <w:r w:rsidRPr="003D2D56">
        <w:rPr>
          <w:rFonts w:ascii="Arial" w:eastAsia="Times New Roman" w:hAnsi="Arial" w:cs="Arial"/>
          <w:color w:val="000000"/>
          <w:sz w:val="24"/>
          <w:szCs w:val="24"/>
          <w:vertAlign w:val="superscript"/>
        </w:rPr>
        <w:t>®</w:t>
      </w:r>
      <w:r w:rsidRPr="003D2D56">
        <w:rPr>
          <w:rFonts w:ascii="Arial" w:eastAsia="Arial" w:hAnsi="Arial" w:cs="Arial"/>
          <w:b/>
          <w:bCs/>
          <w:color w:val="000000"/>
          <w:sz w:val="24"/>
          <w:szCs w:val="24"/>
        </w:rPr>
        <w:t xml:space="preserve"> Version 2.5Rev)</w:t>
      </w:r>
    </w:p>
    <w:p w14:paraId="665E26A0" w14:textId="77777777" w:rsidR="003D2D56" w:rsidRPr="003D2D56" w:rsidRDefault="003D2D56">
      <w:pPr>
        <w:rPr>
          <w:rFonts w:ascii="Arial" w:eastAsia="Arial" w:hAnsi="Arial" w:cs="Arial"/>
          <w:b/>
          <w:bCs/>
          <w:sz w:val="24"/>
          <w:szCs w:val="24"/>
        </w:rPr>
      </w:pPr>
      <w:bookmarkStart w:id="2" w:name="_ve0ddw21gh3w" w:colFirst="0" w:colLast="0"/>
      <w:bookmarkEnd w:id="2"/>
    </w:p>
    <w:p w14:paraId="2623F6B5" w14:textId="5286E07D" w:rsidR="00C46ADF" w:rsidRPr="003D2D56" w:rsidRDefault="00000000">
      <w:pPr>
        <w:rPr>
          <w:rFonts w:ascii="Arial" w:eastAsia="Arial" w:hAnsi="Arial" w:cs="Arial"/>
          <w:b/>
          <w:bCs/>
          <w:sz w:val="36"/>
          <w:szCs w:val="36"/>
        </w:rPr>
      </w:pPr>
      <w:r w:rsidRPr="003D2D56">
        <w:rPr>
          <w:rFonts w:ascii="Arial" w:eastAsia="Arial" w:hAnsi="Arial" w:cs="Arial"/>
          <w:b/>
          <w:bCs/>
          <w:sz w:val="36"/>
          <w:szCs w:val="36"/>
        </w:rPr>
        <w:t>Name of Product/Version: Edugator v1.0.</w:t>
      </w:r>
      <w:r w:rsidR="00DB5137">
        <w:rPr>
          <w:rFonts w:ascii="Arial" w:eastAsia="Arial" w:hAnsi="Arial" w:cs="Arial"/>
          <w:b/>
          <w:bCs/>
          <w:sz w:val="36"/>
          <w:szCs w:val="36"/>
        </w:rPr>
        <w:t>140</w:t>
      </w:r>
    </w:p>
    <w:p w14:paraId="4CBC3760" w14:textId="3FCFD1BD" w:rsidR="00C46ADF" w:rsidRPr="003D2D56" w:rsidRDefault="00000000">
      <w:pPr>
        <w:rPr>
          <w:rFonts w:ascii="Arial" w:eastAsia="Arial" w:hAnsi="Arial" w:cs="Arial"/>
          <w:b/>
          <w:bCs/>
          <w:sz w:val="36"/>
          <w:szCs w:val="36"/>
        </w:rPr>
      </w:pPr>
      <w:bookmarkStart w:id="3" w:name="_bk6nuhtpbscs" w:colFirst="0" w:colLast="0"/>
      <w:bookmarkEnd w:id="3"/>
      <w:r w:rsidRPr="003D2D56">
        <w:rPr>
          <w:rFonts w:ascii="Arial" w:eastAsia="Arial" w:hAnsi="Arial" w:cs="Arial"/>
          <w:b/>
          <w:bCs/>
          <w:sz w:val="36"/>
          <w:szCs w:val="36"/>
        </w:rPr>
        <w:t xml:space="preserve">Report Date: </w:t>
      </w:r>
      <w:r w:rsidR="00DB5137">
        <w:rPr>
          <w:rFonts w:ascii="Arial" w:eastAsia="Arial" w:hAnsi="Arial" w:cs="Arial"/>
          <w:b/>
          <w:bCs/>
          <w:sz w:val="36"/>
          <w:szCs w:val="36"/>
        </w:rPr>
        <w:t>16 August 2026 (revision 1.1, revising the report of 31 March 2026)</w:t>
      </w:r>
      <w:r w:rsidRPr="003D2D56">
        <w:rPr>
          <w:rFonts w:ascii="Arial" w:eastAsia="Arial" w:hAnsi="Arial" w:cs="Arial"/>
          <w:b/>
          <w:bCs/>
          <w:sz w:val="36"/>
          <w:szCs w:val="36"/>
        </w:rPr>
        <w:t xml:space="preserve"/>
      </w:r>
    </w:p>
    <w:p w14:paraId="6BA52B80" w14:textId="77777777" w:rsidR="00C46ADF" w:rsidRPr="003D2D56" w:rsidRDefault="00000000">
      <w:pPr>
        <w:rPr>
          <w:rFonts w:ascii="Arial" w:eastAsia="Arial" w:hAnsi="Arial" w:cs="Arial"/>
          <w:b/>
          <w:bCs/>
          <w:sz w:val="36"/>
          <w:szCs w:val="36"/>
        </w:rPr>
      </w:pPr>
      <w:r w:rsidRPr="003D2D56">
        <w:rPr>
          <w:rFonts w:ascii="Arial" w:eastAsia="Arial" w:hAnsi="Arial" w:cs="Arial"/>
          <w:b/>
          <w:bCs/>
          <w:sz w:val="36"/>
          <w:szCs w:val="36"/>
        </w:rPr>
        <w:t xml:space="preserve">Product Description: </w:t>
      </w:r>
    </w:p>
    <w:p w14:paraId="3A82AE3C" w14:textId="70E0C540" w:rsidR="00C46ADF" w:rsidRPr="003D2D56" w:rsidRDefault="00000000">
      <w:pPr>
        <w:spacing w:before="240" w:after="240"/>
        <w:rPr>
          <w:rFonts w:ascii="Arial" w:eastAsia="Arial" w:hAnsi="Arial" w:cs="Arial"/>
          <w:sz w:val="36"/>
          <w:szCs w:val="36"/>
        </w:rPr>
      </w:pPr>
      <w:r w:rsidRPr="003D2D56">
        <w:rPr>
          <w:rFonts w:ascii="Arial" w:eastAsia="Arial" w:hAnsi="Arial" w:cs="Arial"/>
          <w:sz w:val="36"/>
          <w:szCs w:val="36"/>
        </w:rPr>
        <w:t xml:space="preserve">Edugator is a web-based platform designed to </w:t>
      </w:r>
      <w:r w:rsidR="003D2D56">
        <w:rPr>
          <w:rFonts w:ascii="Arial" w:eastAsia="Arial" w:hAnsi="Arial" w:cs="Arial"/>
          <w:sz w:val="36"/>
          <w:szCs w:val="36"/>
        </w:rPr>
        <w:t>support</w:t>
      </w:r>
      <w:r w:rsidRPr="003D2D56">
        <w:rPr>
          <w:rFonts w:ascii="Arial" w:eastAsia="Arial" w:hAnsi="Arial" w:cs="Arial"/>
          <w:sz w:val="36"/>
          <w:szCs w:val="36"/>
        </w:rPr>
        <w:t xml:space="preserve"> computing education through engaging, hands-on learning experiences. It centers on interactive coding, enabling students to actively practice and apply programming concepts in real time rather than passively consuming content. By integrating directly with learning management systems (LMS), Edugator ensures a seamless experience for both instructors and students, reducing friction in course setup, assignment distribution, and progress tracking.</w:t>
      </w:r>
    </w:p>
    <w:p w14:paraId="4262FA74" w14:textId="77777777" w:rsidR="00C46ADF" w:rsidRPr="003D2D56" w:rsidRDefault="00000000">
      <w:pPr>
        <w:rPr>
          <w:rFonts w:ascii="Arial" w:eastAsia="Arial" w:hAnsi="Arial" w:cs="Arial"/>
          <w:b/>
          <w:bCs/>
          <w:sz w:val="36"/>
          <w:szCs w:val="36"/>
        </w:rPr>
      </w:pPr>
      <w:bookmarkStart w:id="4" w:name="_ocx0m6n787sk" w:colFirst="0" w:colLast="0"/>
      <w:bookmarkEnd w:id="4"/>
      <w:r w:rsidRPr="003D2D56">
        <w:rPr>
          <w:rFonts w:ascii="Arial" w:eastAsia="Arial" w:hAnsi="Arial" w:cs="Arial"/>
          <w:b/>
          <w:bCs/>
          <w:sz w:val="36"/>
          <w:szCs w:val="36"/>
        </w:rPr>
        <w:t xml:space="preserve">Contact Information: </w:t>
      </w:r>
    </w:p>
    <w:p w14:paraId="74D34E23" w14:textId="696979CA" w:rsidR="003D2D56" w:rsidRDefault="003D2D56" w:rsidP="003D2D56">
      <w:pPr>
        <w:ind w:firstLine="720"/>
        <w:rPr>
          <w:rFonts w:ascii="Arial" w:eastAsia="Arial" w:hAnsi="Arial" w:cs="Arial"/>
          <w:sz w:val="36"/>
          <w:szCs w:val="36"/>
        </w:rPr>
      </w:pPr>
      <w:r w:rsidRPr="003D2D56">
        <w:rPr>
          <w:rFonts w:ascii="Arial" w:eastAsia="Arial" w:hAnsi="Arial" w:cs="Arial"/>
          <w:sz w:val="36"/>
          <w:szCs w:val="36"/>
        </w:rPr>
        <w:t>Marc Diaz (</w:t>
      </w:r>
      <w:hyperlink r:id="rId7" w:history="1">
        <w:r w:rsidRPr="003D2D56">
          <w:rPr>
            <w:rStyle w:val="Hyperlink"/>
            <w:rFonts w:ascii="Arial" w:eastAsia="Arial" w:hAnsi="Arial" w:cs="Arial"/>
            <w:sz w:val="36"/>
            <w:szCs w:val="36"/>
          </w:rPr>
          <w:t>marc@edugator.app</w:t>
        </w:r>
      </w:hyperlink>
      <w:r w:rsidRPr="003D2D56">
        <w:rPr>
          <w:rFonts w:ascii="Arial" w:eastAsia="Arial" w:hAnsi="Arial" w:cs="Arial"/>
          <w:sz w:val="36"/>
          <w:szCs w:val="36"/>
        </w:rPr>
        <w:t>)</w:t>
      </w:r>
      <w:bookmarkStart w:id="5" w:name="_npm70p97ik3h" w:colFirst="0" w:colLast="0"/>
      <w:bookmarkStart w:id="6" w:name="_2weqfzbqlgu3" w:colFirst="0" w:colLast="0"/>
      <w:bookmarkEnd w:id="5"/>
      <w:bookmarkEnd w:id="6"/>
    </w:p>
    <w:p w14:paraId="07E8168B" w14:textId="77777777" w:rsidR="003D2D56" w:rsidRPr="003D2D56" w:rsidRDefault="003D2D56" w:rsidP="003D2D56">
      <w:pPr>
        <w:ind w:firstLine="720"/>
        <w:rPr>
          <w:rFonts w:ascii="Arial" w:eastAsia="Arial" w:hAnsi="Arial" w:cs="Arial"/>
          <w:sz w:val="36"/>
          <w:szCs w:val="36"/>
        </w:rPr>
      </w:pPr>
    </w:p>
    <w:p w14:paraId="0782A5A0" w14:textId="77777777" w:rsidR="00C46ADF" w:rsidRPr="003D2D56" w:rsidRDefault="00000000">
      <w:pPr>
        <w:rPr>
          <w:rFonts w:ascii="Arial" w:hAnsi="Arial" w:cs="Arial"/>
        </w:rPr>
      </w:pPr>
      <w:bookmarkStart w:id="7" w:name="_ik1yweqzm442" w:colFirst="0" w:colLast="0"/>
      <w:bookmarkStart w:id="8" w:name="_2j6m96jzz8i8" w:colFirst="0" w:colLast="0"/>
      <w:bookmarkEnd w:id="7"/>
      <w:bookmarkEnd w:id="8"/>
      <w:r w:rsidRPr="003D2D56">
        <w:rPr>
          <w:rFonts w:ascii="Arial" w:eastAsia="Arial" w:hAnsi="Arial" w:cs="Arial"/>
          <w:b/>
          <w:bCs/>
          <w:sz w:val="36"/>
          <w:szCs w:val="36"/>
        </w:rPr>
        <w:lastRenderedPageBreak/>
        <w:t>Evaluation Methods Used:</w:t>
      </w:r>
      <w:r w:rsidRPr="003D2D56">
        <w:rPr>
          <w:rFonts w:ascii="Arial" w:hAnsi="Arial" w:cs="Arial"/>
        </w:rPr>
        <w:t xml:space="preserve"> </w:t>
      </w:r>
    </w:p>
    <w:p w14:paraId="3A18AC77" w14:textId="77777777" w:rsidR="00C46ADF" w:rsidRPr="003D2D56" w:rsidRDefault="00000000">
      <w:pPr>
        <w:spacing w:before="240" w:after="240"/>
        <w:rPr>
          <w:rFonts w:ascii="Arial" w:hAnsi="Arial" w:cs="Arial"/>
          <w:sz w:val="24"/>
          <w:szCs w:val="24"/>
        </w:rPr>
      </w:pPr>
      <w:r w:rsidRPr="003D2D56">
        <w:rPr>
          <w:rFonts w:ascii="Arial" w:hAnsi="Arial" w:cs="Arial"/>
          <w:sz w:val="24"/>
          <w:szCs w:val="24"/>
        </w:rPr>
        <w:t>Testing was performed by testers with knowledge of general product functionality. Tests were done on assistive technology such as the NVDA screen reader (v2025.3.3). Specific tests include checking if headers, links, and buttons are announced correctly, if content is being skipped, if invisible content is read, and if content is announced in a logical order.</w:t>
      </w:r>
    </w:p>
    <w:p w14:paraId="5F9D13B1" w14:textId="77777777" w:rsidR="00C46ADF" w:rsidRPr="003D2D56" w:rsidRDefault="00000000">
      <w:pPr>
        <w:spacing w:before="240" w:after="240"/>
        <w:rPr>
          <w:rFonts w:ascii="Arial" w:hAnsi="Arial" w:cs="Arial"/>
          <w:sz w:val="24"/>
          <w:szCs w:val="24"/>
        </w:rPr>
      </w:pPr>
      <w:r w:rsidRPr="003D2D56">
        <w:rPr>
          <w:rFonts w:ascii="Arial" w:hAnsi="Arial" w:cs="Arial"/>
          <w:sz w:val="24"/>
          <w:szCs w:val="24"/>
        </w:rPr>
        <w:t>Manual test audits consisted of checking screen reader logic, focus order, dynamic content, and keyboard-only navigation. Automated testing integrated axe DevTools (v4.125.0) and Google Lighthouse (v13.0.3) extension software. Auditing 1.4.12 used an external bookmarklet tool (Dylan Barrell,</w:t>
      </w:r>
      <w:hyperlink r:id="rId8">
        <w:r w:rsidR="00C46ADF" w:rsidRPr="003D2D56">
          <w:rPr>
            <w:rFonts w:ascii="Arial" w:hAnsi="Arial" w:cs="Arial"/>
            <w:sz w:val="24"/>
            <w:szCs w:val="24"/>
          </w:rPr>
          <w:t xml:space="preserve"> </w:t>
        </w:r>
      </w:hyperlink>
      <w:hyperlink r:id="rId9">
        <w:r w:rsidR="00C46ADF" w:rsidRPr="003D2D56">
          <w:rPr>
            <w:rFonts w:ascii="Arial" w:hAnsi="Arial" w:cs="Arial"/>
            <w:color w:val="1155CC"/>
            <w:sz w:val="24"/>
            <w:szCs w:val="24"/>
            <w:u w:val="single"/>
          </w:rPr>
          <w:t>https://dylanb.github.io/bookmarklets.html</w:t>
        </w:r>
      </w:hyperlink>
      <w:r w:rsidRPr="003D2D56">
        <w:rPr>
          <w:rFonts w:ascii="Arial" w:hAnsi="Arial" w:cs="Arial"/>
          <w:sz w:val="24"/>
          <w:szCs w:val="24"/>
        </w:rPr>
        <w:t xml:space="preserve">). The platform tested was Google Chrome on both Windows and Mac computers. The application is not tested on mobile devices. Criteria remediated after the 31 March 2026 report were manually re-tested against Edugator v1.0.140 on 16 August 2026, using the same screen reader, focus order and keyboard-only methods, before their conformance levels were revised in this report.</w:t>
      </w:r>
    </w:p>
    <w:p w14:paraId="4F721BD6" w14:textId="77777777" w:rsidR="003D2D56" w:rsidRPr="003D2D56" w:rsidRDefault="003D2D56">
      <w:pPr>
        <w:rPr>
          <w:rFonts w:ascii="Arial" w:hAnsi="Arial" w:cs="Arial"/>
        </w:rPr>
      </w:pPr>
    </w:p>
    <w:p w14:paraId="07A49A20" w14:textId="77777777" w:rsidR="00C46ADF" w:rsidRPr="003D2D56" w:rsidRDefault="00000000">
      <w:pPr>
        <w:pStyle w:val="Heading2"/>
      </w:pPr>
      <w:bookmarkStart w:id="9" w:name="_2ldv055p1629" w:colFirst="0" w:colLast="0"/>
      <w:bookmarkEnd w:id="9"/>
      <w:r w:rsidRPr="003D2D56">
        <w:t>Applicable Standards/Guidelines</w:t>
      </w:r>
    </w:p>
    <w:p w14:paraId="50B963B0" w14:textId="77777777" w:rsidR="00C46ADF" w:rsidRPr="003D2D56" w:rsidRDefault="00000000">
      <w:pPr>
        <w:rPr>
          <w:rFonts w:ascii="Arial" w:hAnsi="Arial" w:cs="Arial"/>
        </w:rPr>
      </w:pPr>
      <w:r w:rsidRPr="003D2D56">
        <w:rPr>
          <w:rFonts w:ascii="Arial" w:hAnsi="Arial" w:cs="Arial"/>
        </w:rPr>
        <w:t>This report covers the degree of conformance for the following accessibility standard/guidelines:</w:t>
      </w:r>
    </w:p>
    <w:tbl>
      <w:tblPr>
        <w:tblStyle w:val="a"/>
        <w:tblW w:w="98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0"/>
        <w:gridCol w:w="5353"/>
      </w:tblGrid>
      <w:tr w:rsidR="00C46ADF" w:rsidRPr="003D2D56" w14:paraId="6C3AACF6" w14:textId="77777777" w:rsidTr="003D2D56">
        <w:trPr>
          <w:trHeight w:val="325"/>
          <w:tblHeader/>
        </w:trPr>
        <w:tc>
          <w:tcPr>
            <w:tcW w:w="4540" w:type="dxa"/>
            <w:shd w:val="clear" w:color="auto" w:fill="BFBFBF"/>
          </w:tcPr>
          <w:p w14:paraId="73323B44" w14:textId="77777777" w:rsidR="00C46ADF" w:rsidRPr="003D2D56" w:rsidRDefault="00000000">
            <w:pPr>
              <w:spacing w:after="0"/>
              <w:rPr>
                <w:rFonts w:ascii="Arial" w:eastAsia="Arial" w:hAnsi="Arial" w:cs="Arial"/>
                <w:b/>
                <w:bCs/>
                <w:sz w:val="24"/>
                <w:szCs w:val="24"/>
              </w:rPr>
            </w:pPr>
            <w:bookmarkStart w:id="10" w:name="_jt9pnk986hzo" w:colFirst="0" w:colLast="0"/>
            <w:bookmarkEnd w:id="10"/>
            <w:r w:rsidRPr="003D2D56">
              <w:rPr>
                <w:rFonts w:ascii="Arial" w:eastAsia="Arial" w:hAnsi="Arial" w:cs="Arial"/>
                <w:b/>
                <w:bCs/>
                <w:sz w:val="24"/>
                <w:szCs w:val="24"/>
              </w:rPr>
              <w:t>Standard/Guideline</w:t>
            </w:r>
          </w:p>
        </w:tc>
        <w:tc>
          <w:tcPr>
            <w:tcW w:w="5353" w:type="dxa"/>
            <w:shd w:val="clear" w:color="auto" w:fill="BFBFBF"/>
          </w:tcPr>
          <w:p w14:paraId="691881DB" w14:textId="77777777" w:rsidR="00C46ADF" w:rsidRPr="003D2D56" w:rsidRDefault="00000000">
            <w:pPr>
              <w:spacing w:after="0"/>
              <w:jc w:val="center"/>
              <w:rPr>
                <w:rFonts w:ascii="Arial" w:eastAsia="Arial" w:hAnsi="Arial" w:cs="Arial"/>
                <w:b/>
                <w:bCs/>
                <w:sz w:val="24"/>
                <w:szCs w:val="24"/>
              </w:rPr>
            </w:pPr>
            <w:bookmarkStart w:id="11" w:name="_ue2xku1jeqxq" w:colFirst="0" w:colLast="0"/>
            <w:bookmarkEnd w:id="11"/>
            <w:r w:rsidRPr="003D2D56">
              <w:rPr>
                <w:rFonts w:ascii="Arial" w:eastAsia="Arial" w:hAnsi="Arial" w:cs="Arial"/>
                <w:b/>
                <w:bCs/>
                <w:sz w:val="24"/>
                <w:szCs w:val="24"/>
              </w:rPr>
              <w:t>Included In Report</w:t>
            </w:r>
          </w:p>
        </w:tc>
      </w:tr>
      <w:tr w:rsidR="00C46ADF" w:rsidRPr="003D2D56" w14:paraId="30990DED" w14:textId="77777777" w:rsidTr="003D2D56">
        <w:trPr>
          <w:trHeight w:val="945"/>
        </w:trPr>
        <w:tc>
          <w:tcPr>
            <w:tcW w:w="4540" w:type="dxa"/>
          </w:tcPr>
          <w:p w14:paraId="220A439E" w14:textId="77777777" w:rsidR="00C46ADF" w:rsidRPr="003D2D56" w:rsidRDefault="00C46ADF">
            <w:pPr>
              <w:spacing w:after="0"/>
              <w:rPr>
                <w:rFonts w:ascii="Arial" w:hAnsi="Arial" w:cs="Arial"/>
                <w:b/>
                <w:bCs/>
              </w:rPr>
            </w:pPr>
            <w:hyperlink r:id="rId10">
              <w:r w:rsidRPr="003D2D56">
                <w:rPr>
                  <w:rFonts w:ascii="Arial" w:hAnsi="Arial" w:cs="Arial"/>
                  <w:color w:val="0000FF"/>
                  <w:u w:val="single"/>
                </w:rPr>
                <w:t>Web Content Accessibility Guidelines 2.0</w:t>
              </w:r>
            </w:hyperlink>
          </w:p>
        </w:tc>
        <w:tc>
          <w:tcPr>
            <w:tcW w:w="5353" w:type="dxa"/>
          </w:tcPr>
          <w:p w14:paraId="7ED0CDC0" w14:textId="77777777" w:rsidR="00C46ADF" w:rsidRPr="003D2D56" w:rsidRDefault="00000000">
            <w:pPr>
              <w:spacing w:after="0"/>
              <w:jc w:val="center"/>
              <w:rPr>
                <w:rFonts w:ascii="Arial" w:hAnsi="Arial" w:cs="Arial"/>
              </w:rPr>
            </w:pPr>
            <w:r w:rsidRPr="003D2D56">
              <w:rPr>
                <w:rFonts w:ascii="Arial" w:hAnsi="Arial" w:cs="Arial"/>
              </w:rPr>
              <w:t>Level A (Yes / No)</w:t>
            </w:r>
          </w:p>
          <w:p w14:paraId="2B723849" w14:textId="77777777" w:rsidR="00C46ADF" w:rsidRPr="003D2D56" w:rsidRDefault="00000000">
            <w:pPr>
              <w:spacing w:after="0"/>
              <w:jc w:val="center"/>
              <w:rPr>
                <w:rFonts w:ascii="Arial" w:hAnsi="Arial" w:cs="Arial"/>
              </w:rPr>
            </w:pPr>
            <w:r w:rsidRPr="003D2D56">
              <w:rPr>
                <w:rFonts w:ascii="Arial" w:hAnsi="Arial" w:cs="Arial"/>
              </w:rPr>
              <w:t>Level AA (Yes / No)</w:t>
            </w:r>
          </w:p>
          <w:p w14:paraId="57E613F9" w14:textId="77777777" w:rsidR="00C46ADF" w:rsidRPr="003D2D56" w:rsidRDefault="00000000">
            <w:pPr>
              <w:spacing w:after="0"/>
              <w:jc w:val="center"/>
              <w:rPr>
                <w:rFonts w:ascii="Arial" w:hAnsi="Arial" w:cs="Arial"/>
              </w:rPr>
            </w:pPr>
            <w:r w:rsidRPr="003D2D56">
              <w:rPr>
                <w:rFonts w:ascii="Arial" w:hAnsi="Arial" w:cs="Arial"/>
              </w:rPr>
              <w:t>Level AAA (Yes / No)</w:t>
            </w:r>
          </w:p>
        </w:tc>
      </w:tr>
      <w:tr w:rsidR="00C46ADF" w:rsidRPr="003D2D56" w14:paraId="17731114" w14:textId="77777777" w:rsidTr="003D2D56">
        <w:trPr>
          <w:trHeight w:val="961"/>
        </w:trPr>
        <w:tc>
          <w:tcPr>
            <w:tcW w:w="4540" w:type="dxa"/>
          </w:tcPr>
          <w:p w14:paraId="7AB80819" w14:textId="77777777" w:rsidR="00C46ADF" w:rsidRPr="003D2D56" w:rsidRDefault="00C46ADF">
            <w:pPr>
              <w:spacing w:after="0" w:line="240" w:lineRule="auto"/>
              <w:rPr>
                <w:rFonts w:ascii="Arial" w:hAnsi="Arial" w:cs="Arial"/>
                <w:color w:val="000000"/>
              </w:rPr>
            </w:pPr>
            <w:hyperlink r:id="rId11">
              <w:r w:rsidRPr="003D2D56">
                <w:rPr>
                  <w:rFonts w:ascii="Arial" w:hAnsi="Arial" w:cs="Arial"/>
                  <w:color w:val="0000FF"/>
                  <w:u w:val="single"/>
                </w:rPr>
                <w:t>Web Content Accessibility Guidelines 2.1</w:t>
              </w:r>
            </w:hyperlink>
          </w:p>
        </w:tc>
        <w:tc>
          <w:tcPr>
            <w:tcW w:w="5353" w:type="dxa"/>
          </w:tcPr>
          <w:p w14:paraId="011BA078" w14:textId="77777777" w:rsidR="00C46ADF" w:rsidRPr="003D2D56" w:rsidRDefault="00000000">
            <w:pPr>
              <w:spacing w:after="0"/>
              <w:jc w:val="center"/>
              <w:rPr>
                <w:rFonts w:ascii="Arial" w:hAnsi="Arial" w:cs="Arial"/>
              </w:rPr>
            </w:pPr>
            <w:r w:rsidRPr="003D2D56">
              <w:rPr>
                <w:rFonts w:ascii="Arial" w:hAnsi="Arial" w:cs="Arial"/>
              </w:rPr>
              <w:t>Level A (Yes / No)</w:t>
            </w:r>
          </w:p>
          <w:p w14:paraId="1BE7D8F6" w14:textId="77777777" w:rsidR="00C46ADF" w:rsidRPr="003D2D56" w:rsidRDefault="00000000">
            <w:pPr>
              <w:spacing w:after="0"/>
              <w:jc w:val="center"/>
              <w:rPr>
                <w:rFonts w:ascii="Arial" w:hAnsi="Arial" w:cs="Arial"/>
              </w:rPr>
            </w:pPr>
            <w:r w:rsidRPr="003D2D56">
              <w:rPr>
                <w:rFonts w:ascii="Arial" w:hAnsi="Arial" w:cs="Arial"/>
              </w:rPr>
              <w:t>Level AA (Yes / No)</w:t>
            </w:r>
          </w:p>
          <w:p w14:paraId="287B2625" w14:textId="77777777" w:rsidR="00C46ADF" w:rsidRPr="003D2D56" w:rsidRDefault="00000000">
            <w:pPr>
              <w:spacing w:after="0"/>
              <w:jc w:val="center"/>
              <w:rPr>
                <w:rFonts w:ascii="Arial" w:hAnsi="Arial" w:cs="Arial"/>
              </w:rPr>
            </w:pPr>
            <w:r w:rsidRPr="003D2D56">
              <w:rPr>
                <w:rFonts w:ascii="Arial" w:hAnsi="Arial" w:cs="Arial"/>
              </w:rPr>
              <w:t>Level AAA (Yes / No)</w:t>
            </w:r>
          </w:p>
        </w:tc>
      </w:tr>
      <w:tr w:rsidR="00C46ADF" w:rsidRPr="003D2D56" w14:paraId="353F8FF0" w14:textId="77777777" w:rsidTr="003D2D56">
        <w:trPr>
          <w:trHeight w:val="945"/>
        </w:trPr>
        <w:tc>
          <w:tcPr>
            <w:tcW w:w="4540" w:type="dxa"/>
          </w:tcPr>
          <w:p w14:paraId="3462EDDE" w14:textId="77777777" w:rsidR="00C46ADF" w:rsidRPr="003D2D56" w:rsidRDefault="00C46ADF">
            <w:pPr>
              <w:spacing w:after="0" w:line="240" w:lineRule="auto"/>
              <w:rPr>
                <w:rFonts w:ascii="Arial" w:hAnsi="Arial" w:cs="Arial"/>
              </w:rPr>
            </w:pPr>
            <w:hyperlink r:id="rId12">
              <w:r w:rsidRPr="003D2D56">
                <w:rPr>
                  <w:rFonts w:ascii="Arial" w:hAnsi="Arial" w:cs="Arial"/>
                  <w:color w:val="0000FF"/>
                  <w:u w:val="single"/>
                </w:rPr>
                <w:t>Web Content Accessibility Guidelines 2.2</w:t>
              </w:r>
            </w:hyperlink>
          </w:p>
        </w:tc>
        <w:tc>
          <w:tcPr>
            <w:tcW w:w="5353" w:type="dxa"/>
          </w:tcPr>
          <w:p w14:paraId="524C2551" w14:textId="77777777" w:rsidR="00C46ADF" w:rsidRPr="003D2D56" w:rsidRDefault="00000000">
            <w:pPr>
              <w:spacing w:after="0"/>
              <w:jc w:val="center"/>
              <w:rPr>
                <w:rFonts w:ascii="Arial" w:hAnsi="Arial" w:cs="Arial"/>
              </w:rPr>
            </w:pPr>
            <w:r w:rsidRPr="003D2D56">
              <w:rPr>
                <w:rFonts w:ascii="Arial" w:hAnsi="Arial" w:cs="Arial"/>
              </w:rPr>
              <w:t>Level A (Yes / No)</w:t>
            </w:r>
          </w:p>
          <w:p w14:paraId="4E407771" w14:textId="77777777" w:rsidR="00C46ADF" w:rsidRPr="003D2D56" w:rsidRDefault="00000000">
            <w:pPr>
              <w:spacing w:after="0"/>
              <w:jc w:val="center"/>
              <w:rPr>
                <w:rFonts w:ascii="Arial" w:hAnsi="Arial" w:cs="Arial"/>
              </w:rPr>
            </w:pPr>
            <w:r w:rsidRPr="003D2D56">
              <w:rPr>
                <w:rFonts w:ascii="Arial" w:hAnsi="Arial" w:cs="Arial"/>
              </w:rPr>
              <w:t>Level AA (Yes / No)</w:t>
            </w:r>
          </w:p>
          <w:p w14:paraId="1A33187F" w14:textId="77777777" w:rsidR="00C46ADF" w:rsidRPr="003D2D56" w:rsidRDefault="00000000">
            <w:pPr>
              <w:spacing w:after="0"/>
              <w:jc w:val="center"/>
              <w:rPr>
                <w:rFonts w:ascii="Arial" w:hAnsi="Arial" w:cs="Arial"/>
              </w:rPr>
            </w:pPr>
            <w:r w:rsidRPr="003D2D56">
              <w:rPr>
                <w:rFonts w:ascii="Arial" w:hAnsi="Arial" w:cs="Arial"/>
              </w:rPr>
              <w:t>Level AAA (Yes / No)</w:t>
            </w:r>
          </w:p>
        </w:tc>
      </w:tr>
    </w:tbl>
    <w:p w14:paraId="6281AED2" w14:textId="77777777" w:rsidR="00C46ADF" w:rsidRPr="003D2D56" w:rsidRDefault="00C46ADF">
      <w:pPr>
        <w:pStyle w:val="Heading2"/>
      </w:pPr>
      <w:bookmarkStart w:id="12" w:name="_1xan1euqwkwx" w:colFirst="0" w:colLast="0"/>
      <w:bookmarkEnd w:id="12"/>
    </w:p>
    <w:p w14:paraId="241C96D1" w14:textId="77777777" w:rsidR="00C46ADF" w:rsidRPr="003D2D56" w:rsidRDefault="00000000">
      <w:pPr>
        <w:pStyle w:val="Heading2"/>
      </w:pPr>
      <w:bookmarkStart w:id="13" w:name="_tgk0sxovc4k8" w:colFirst="0" w:colLast="0"/>
      <w:bookmarkEnd w:id="13"/>
      <w:r w:rsidRPr="003D2D56">
        <w:t>Terms</w:t>
      </w:r>
    </w:p>
    <w:p w14:paraId="77D2924F" w14:textId="77777777" w:rsidR="00C46ADF" w:rsidRPr="003D2D56"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sidRPr="003D2D56">
        <w:rPr>
          <w:rFonts w:ascii="Arial" w:eastAsia="Arial" w:hAnsi="Arial" w:cs="Arial"/>
          <w:color w:val="000000"/>
          <w:sz w:val="24"/>
          <w:szCs w:val="24"/>
        </w:rPr>
        <w:lastRenderedPageBreak/>
        <w:t>The terms used in the Conformance Level information are defined as follows:</w:t>
      </w:r>
    </w:p>
    <w:p w14:paraId="6443DE5A" w14:textId="77777777" w:rsidR="00C46ADF" w:rsidRPr="003D2D56" w:rsidRDefault="00000000">
      <w:pPr>
        <w:numPr>
          <w:ilvl w:val="0"/>
          <w:numId w:val="13"/>
        </w:numPr>
        <w:pBdr>
          <w:top w:val="nil"/>
          <w:left w:val="nil"/>
          <w:bottom w:val="nil"/>
          <w:right w:val="nil"/>
          <w:between w:val="nil"/>
        </w:pBdr>
        <w:spacing w:line="240" w:lineRule="auto"/>
        <w:rPr>
          <w:rFonts w:ascii="Arial" w:hAnsi="Arial" w:cs="Arial"/>
          <w:color w:val="000000"/>
          <w:sz w:val="24"/>
          <w:szCs w:val="24"/>
        </w:rPr>
      </w:pPr>
      <w:r w:rsidRPr="003D2D56">
        <w:rPr>
          <w:rFonts w:ascii="Arial" w:eastAsia="Arial" w:hAnsi="Arial" w:cs="Arial"/>
          <w:b/>
          <w:bCs/>
          <w:color w:val="000000"/>
          <w:sz w:val="24"/>
          <w:szCs w:val="24"/>
        </w:rPr>
        <w:t>Supports</w:t>
      </w:r>
      <w:r w:rsidRPr="003D2D56">
        <w:rPr>
          <w:rFonts w:ascii="Arial" w:eastAsia="Arial" w:hAnsi="Arial" w:cs="Arial"/>
          <w:color w:val="000000"/>
          <w:sz w:val="24"/>
          <w:szCs w:val="24"/>
        </w:rPr>
        <w:t>: The functionality of the product has at least one method that meets the criterion without known defects or meets with equivalent facilitation.</w:t>
      </w:r>
    </w:p>
    <w:p w14:paraId="1AB61410" w14:textId="77777777" w:rsidR="00C46ADF" w:rsidRPr="003D2D56" w:rsidRDefault="00000000">
      <w:pPr>
        <w:numPr>
          <w:ilvl w:val="0"/>
          <w:numId w:val="13"/>
        </w:numPr>
        <w:pBdr>
          <w:top w:val="nil"/>
          <w:left w:val="nil"/>
          <w:bottom w:val="nil"/>
          <w:right w:val="nil"/>
          <w:between w:val="nil"/>
        </w:pBdr>
        <w:spacing w:line="240" w:lineRule="auto"/>
        <w:rPr>
          <w:rFonts w:ascii="Arial" w:hAnsi="Arial" w:cs="Arial"/>
          <w:color w:val="000000"/>
          <w:sz w:val="24"/>
          <w:szCs w:val="24"/>
        </w:rPr>
      </w:pPr>
      <w:r w:rsidRPr="003D2D56">
        <w:rPr>
          <w:rFonts w:ascii="Arial" w:eastAsia="Arial" w:hAnsi="Arial" w:cs="Arial"/>
          <w:b/>
          <w:bCs/>
          <w:color w:val="000000"/>
          <w:sz w:val="24"/>
          <w:szCs w:val="24"/>
        </w:rPr>
        <w:t>Partially Supports</w:t>
      </w:r>
      <w:r w:rsidRPr="003D2D56">
        <w:rPr>
          <w:rFonts w:ascii="Arial" w:eastAsia="Arial" w:hAnsi="Arial" w:cs="Arial"/>
          <w:color w:val="000000"/>
          <w:sz w:val="24"/>
          <w:szCs w:val="24"/>
        </w:rPr>
        <w:t>: Some functionality of the product does not meet the criterion.</w:t>
      </w:r>
    </w:p>
    <w:p w14:paraId="562C7CD5" w14:textId="77777777" w:rsidR="00C46ADF" w:rsidRPr="003D2D56" w:rsidRDefault="00000000">
      <w:pPr>
        <w:numPr>
          <w:ilvl w:val="0"/>
          <w:numId w:val="13"/>
        </w:numPr>
        <w:pBdr>
          <w:top w:val="nil"/>
          <w:left w:val="nil"/>
          <w:bottom w:val="nil"/>
          <w:right w:val="nil"/>
          <w:between w:val="nil"/>
        </w:pBdr>
        <w:spacing w:line="240" w:lineRule="auto"/>
        <w:rPr>
          <w:rFonts w:ascii="Arial" w:hAnsi="Arial" w:cs="Arial"/>
          <w:color w:val="000000"/>
          <w:sz w:val="24"/>
          <w:szCs w:val="24"/>
        </w:rPr>
      </w:pPr>
      <w:r w:rsidRPr="003D2D56">
        <w:rPr>
          <w:rFonts w:ascii="Arial" w:eastAsia="Arial" w:hAnsi="Arial" w:cs="Arial"/>
          <w:b/>
          <w:bCs/>
          <w:color w:val="000000"/>
          <w:sz w:val="24"/>
          <w:szCs w:val="24"/>
        </w:rPr>
        <w:t>Does Not Support</w:t>
      </w:r>
      <w:r w:rsidRPr="003D2D56">
        <w:rPr>
          <w:rFonts w:ascii="Arial" w:eastAsia="Arial" w:hAnsi="Arial" w:cs="Arial"/>
          <w:color w:val="000000"/>
          <w:sz w:val="24"/>
          <w:szCs w:val="24"/>
        </w:rPr>
        <w:t>: The majority of product functionality does not meet the criterion.</w:t>
      </w:r>
    </w:p>
    <w:p w14:paraId="03BDDB1D" w14:textId="77777777" w:rsidR="00C46ADF" w:rsidRPr="003D2D56" w:rsidRDefault="00000000">
      <w:pPr>
        <w:numPr>
          <w:ilvl w:val="0"/>
          <w:numId w:val="13"/>
        </w:numPr>
        <w:pBdr>
          <w:top w:val="nil"/>
          <w:left w:val="nil"/>
          <w:bottom w:val="nil"/>
          <w:right w:val="nil"/>
          <w:between w:val="nil"/>
        </w:pBdr>
        <w:spacing w:line="240" w:lineRule="auto"/>
        <w:rPr>
          <w:rFonts w:ascii="Arial" w:hAnsi="Arial" w:cs="Arial"/>
          <w:color w:val="000000"/>
          <w:sz w:val="24"/>
          <w:szCs w:val="24"/>
        </w:rPr>
      </w:pPr>
      <w:r w:rsidRPr="003D2D56">
        <w:rPr>
          <w:rFonts w:ascii="Arial" w:eastAsia="Arial" w:hAnsi="Arial" w:cs="Arial"/>
          <w:b/>
          <w:bCs/>
          <w:color w:val="000000"/>
          <w:sz w:val="24"/>
          <w:szCs w:val="24"/>
        </w:rPr>
        <w:t>Not Applicable</w:t>
      </w:r>
      <w:r w:rsidRPr="003D2D56">
        <w:rPr>
          <w:rFonts w:ascii="Arial" w:eastAsia="Arial" w:hAnsi="Arial" w:cs="Arial"/>
          <w:color w:val="000000"/>
          <w:sz w:val="24"/>
          <w:szCs w:val="24"/>
        </w:rPr>
        <w:t>: The criterion is not relevant to the product.</w:t>
      </w:r>
    </w:p>
    <w:p w14:paraId="258B91F2" w14:textId="77777777" w:rsidR="00C46ADF" w:rsidRPr="003D2D56" w:rsidRDefault="00000000">
      <w:pPr>
        <w:numPr>
          <w:ilvl w:val="0"/>
          <w:numId w:val="13"/>
        </w:numPr>
        <w:pBdr>
          <w:top w:val="nil"/>
          <w:left w:val="nil"/>
          <w:bottom w:val="nil"/>
          <w:right w:val="nil"/>
          <w:between w:val="nil"/>
        </w:pBdr>
        <w:spacing w:line="240" w:lineRule="auto"/>
        <w:rPr>
          <w:rFonts w:ascii="Arial" w:hAnsi="Arial" w:cs="Arial"/>
          <w:color w:val="000000"/>
          <w:sz w:val="24"/>
          <w:szCs w:val="24"/>
        </w:rPr>
      </w:pPr>
      <w:r w:rsidRPr="003D2D56">
        <w:rPr>
          <w:rFonts w:ascii="Arial" w:eastAsia="Arial" w:hAnsi="Arial" w:cs="Arial"/>
          <w:b/>
          <w:bCs/>
          <w:color w:val="000000"/>
          <w:sz w:val="24"/>
          <w:szCs w:val="24"/>
        </w:rPr>
        <w:t>Not Evaluated</w:t>
      </w:r>
      <w:r w:rsidRPr="003D2D56">
        <w:rPr>
          <w:rFonts w:ascii="Arial" w:eastAsia="Arial" w:hAnsi="Arial" w:cs="Arial"/>
          <w:color w:val="000000"/>
          <w:sz w:val="24"/>
          <w:szCs w:val="24"/>
        </w:rPr>
        <w:t>: The product has not been evaluated against the criterion. This can only be used in WCAG Level AAA criteria.</w:t>
      </w:r>
    </w:p>
    <w:p w14:paraId="766AC368" w14:textId="77777777" w:rsidR="00C46ADF" w:rsidRPr="003D2D56" w:rsidRDefault="00C46ADF">
      <w:pPr>
        <w:rPr>
          <w:rFonts w:ascii="Arial" w:hAnsi="Arial" w:cs="Arial"/>
        </w:rPr>
      </w:pPr>
    </w:p>
    <w:p w14:paraId="78D76C75" w14:textId="77777777" w:rsidR="00C46ADF" w:rsidRPr="003D2D56" w:rsidRDefault="00000000">
      <w:pPr>
        <w:pStyle w:val="Heading2"/>
      </w:pPr>
      <w:bookmarkStart w:id="14" w:name="_ahspl7sze884" w:colFirst="0" w:colLast="0"/>
      <w:bookmarkEnd w:id="14"/>
      <w:r w:rsidRPr="003D2D56">
        <w:t>WCAG 2.x Report</w:t>
      </w:r>
    </w:p>
    <w:p w14:paraId="7B68B21F" w14:textId="77777777" w:rsidR="00C46ADF" w:rsidRPr="003D2D56" w:rsidRDefault="00000000">
      <w:pPr>
        <w:spacing w:before="240" w:after="0" w:line="240" w:lineRule="auto"/>
        <w:rPr>
          <w:rFonts w:ascii="Arial" w:eastAsia="Arial" w:hAnsi="Arial" w:cs="Arial"/>
          <w:sz w:val="24"/>
          <w:szCs w:val="24"/>
        </w:rPr>
      </w:pPr>
      <w:r w:rsidRPr="003D2D56">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sidRPr="003D2D56">
        <w:rPr>
          <w:rFonts w:ascii="Arial" w:eastAsia="Arial" w:hAnsi="Arial" w:cs="Arial"/>
          <w:color w:val="FF0000"/>
          <w:sz w:val="24"/>
          <w:szCs w:val="24"/>
        </w:rPr>
        <w:t xml:space="preserve"> </w:t>
      </w:r>
      <w:hyperlink r:id="rId13" w:anchor="conformance-reqs">
        <w:r w:rsidR="00C46ADF" w:rsidRPr="003D2D56">
          <w:rPr>
            <w:rFonts w:ascii="Arial" w:eastAsia="Arial" w:hAnsi="Arial" w:cs="Arial"/>
            <w:color w:val="0000FF"/>
            <w:sz w:val="24"/>
            <w:szCs w:val="24"/>
            <w:u w:val="single"/>
          </w:rPr>
          <w:t>WCAG 2.0 Conformance Requirements</w:t>
        </w:r>
      </w:hyperlink>
      <w:r w:rsidRPr="003D2D56">
        <w:rPr>
          <w:rFonts w:ascii="Arial" w:eastAsia="Arial" w:hAnsi="Arial" w:cs="Arial"/>
          <w:sz w:val="24"/>
          <w:szCs w:val="24"/>
        </w:rPr>
        <w:t>.</w:t>
      </w:r>
    </w:p>
    <w:p w14:paraId="7A864592" w14:textId="77777777" w:rsidR="00C46ADF" w:rsidRPr="003D2D56" w:rsidRDefault="00C46ADF">
      <w:pPr>
        <w:spacing w:line="240" w:lineRule="auto"/>
        <w:rPr>
          <w:rFonts w:ascii="Arial" w:eastAsia="Arial" w:hAnsi="Arial" w:cs="Arial"/>
          <w:sz w:val="24"/>
          <w:szCs w:val="24"/>
        </w:rPr>
      </w:pPr>
    </w:p>
    <w:p w14:paraId="283F4EAD" w14:textId="734C1D23" w:rsidR="00C46ADF" w:rsidRPr="003D2D56" w:rsidRDefault="00000000" w:rsidP="003D2D56">
      <w:pPr>
        <w:pStyle w:val="Heading3"/>
        <w:rPr>
          <w:rFonts w:ascii="Arial" w:hAnsi="Arial" w:cs="Arial"/>
          <w:b w:val="0"/>
          <w:bCs w:val="0"/>
        </w:rPr>
      </w:pPr>
      <w:bookmarkStart w:id="15" w:name="_yyu1a8e6o8sp" w:colFirst="0" w:colLast="0"/>
      <w:bookmarkEnd w:id="15"/>
      <w:r w:rsidRPr="003D2D56">
        <w:rPr>
          <w:rFonts w:ascii="Arial" w:hAnsi="Arial" w:cs="Arial"/>
        </w:rPr>
        <w:br w:type="page"/>
      </w:r>
      <w:r w:rsidRPr="003D2D56">
        <w:rPr>
          <w:rFonts w:ascii="Arial" w:hAnsi="Arial" w:cs="Arial"/>
        </w:rPr>
        <w:lastRenderedPageBreak/>
        <w:t xml:space="preserve">Table 1: Success Criteria, Level A </w:t>
      </w:r>
    </w:p>
    <w:tbl>
      <w:tblPr>
        <w:tblStyle w:val="a0"/>
        <w:tblW w:w="14392" w:type="dxa"/>
        <w:tblInd w:w="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3322"/>
        <w:gridCol w:w="2160"/>
        <w:gridCol w:w="8910"/>
      </w:tblGrid>
      <w:tr w:rsidR="00C46ADF" w:rsidRPr="003D2D56" w14:paraId="6C950626" w14:textId="77777777" w:rsidTr="00C333AA">
        <w:trPr>
          <w:trHeight w:val="302"/>
          <w:tblHeader/>
        </w:trPr>
        <w:tc>
          <w:tcPr>
            <w:tcW w:w="3322" w:type="dxa"/>
            <w:tcBorders>
              <w:top w:val="single" w:sz="6" w:space="0" w:color="000000"/>
              <w:left w:val="single" w:sz="6" w:space="0" w:color="000000"/>
              <w:bottom w:val="single" w:sz="6" w:space="0" w:color="000000"/>
              <w:right w:val="single" w:sz="6" w:space="0" w:color="000000"/>
            </w:tcBorders>
            <w:shd w:val="clear" w:color="auto" w:fill="BFBFBF"/>
          </w:tcPr>
          <w:p w14:paraId="1FBA14F9" w14:textId="77777777" w:rsidR="00C46ADF" w:rsidRPr="003D2D56" w:rsidRDefault="00000000">
            <w:pPr>
              <w:spacing w:after="0" w:line="240" w:lineRule="auto"/>
              <w:jc w:val="center"/>
              <w:rPr>
                <w:rFonts w:asciiTheme="majorHAnsi" w:hAnsiTheme="majorHAnsi" w:cstheme="majorHAnsi"/>
              </w:rPr>
            </w:pPr>
            <w:r w:rsidRPr="003D2D56">
              <w:rPr>
                <w:rFonts w:asciiTheme="majorHAnsi" w:eastAsia="Arial" w:hAnsiTheme="majorHAnsi" w:cstheme="majorHAnsi"/>
                <w:b/>
                <w:bCs/>
                <w:sz w:val="24"/>
                <w:szCs w:val="24"/>
              </w:rPr>
              <w:t>Criteria</w:t>
            </w:r>
          </w:p>
        </w:tc>
        <w:tc>
          <w:tcPr>
            <w:tcW w:w="2160" w:type="dxa"/>
            <w:tcBorders>
              <w:top w:val="single" w:sz="6" w:space="0" w:color="000000"/>
              <w:left w:val="single" w:sz="6" w:space="0" w:color="000000"/>
              <w:bottom w:val="single" w:sz="6" w:space="0" w:color="000000"/>
              <w:right w:val="single" w:sz="6" w:space="0" w:color="000000"/>
            </w:tcBorders>
            <w:shd w:val="clear" w:color="auto" w:fill="BFBFBF"/>
          </w:tcPr>
          <w:p w14:paraId="40C34AEE" w14:textId="77777777" w:rsidR="00C46ADF" w:rsidRPr="003D2D56" w:rsidRDefault="00000000">
            <w:pPr>
              <w:spacing w:after="0" w:line="240" w:lineRule="auto"/>
              <w:jc w:val="center"/>
              <w:rPr>
                <w:rFonts w:asciiTheme="majorHAnsi" w:hAnsiTheme="majorHAnsi" w:cstheme="majorHAnsi"/>
              </w:rPr>
            </w:pPr>
            <w:r w:rsidRPr="003D2D56">
              <w:rPr>
                <w:rFonts w:asciiTheme="majorHAnsi" w:eastAsia="Arial" w:hAnsiTheme="majorHAnsi" w:cstheme="majorHAnsi"/>
                <w:b/>
                <w:bCs/>
                <w:sz w:val="24"/>
                <w:szCs w:val="24"/>
              </w:rPr>
              <w:t>Conformance Level</w:t>
            </w:r>
          </w:p>
        </w:tc>
        <w:tc>
          <w:tcPr>
            <w:tcW w:w="8910" w:type="dxa"/>
            <w:tcBorders>
              <w:top w:val="single" w:sz="6" w:space="0" w:color="000000"/>
              <w:left w:val="single" w:sz="6" w:space="0" w:color="000000"/>
              <w:bottom w:val="single" w:sz="6" w:space="0" w:color="000000"/>
              <w:right w:val="single" w:sz="6" w:space="0" w:color="000000"/>
            </w:tcBorders>
            <w:shd w:val="clear" w:color="auto" w:fill="BFBFBF"/>
          </w:tcPr>
          <w:p w14:paraId="1F1E6853" w14:textId="77777777" w:rsidR="00C46ADF" w:rsidRPr="003D2D56" w:rsidRDefault="00000000">
            <w:pPr>
              <w:spacing w:after="0" w:line="240" w:lineRule="auto"/>
              <w:jc w:val="center"/>
              <w:rPr>
                <w:rFonts w:asciiTheme="majorHAnsi" w:hAnsiTheme="majorHAnsi" w:cstheme="majorHAnsi"/>
              </w:rPr>
            </w:pPr>
            <w:r w:rsidRPr="003D2D56">
              <w:rPr>
                <w:rFonts w:asciiTheme="majorHAnsi" w:eastAsia="Arial" w:hAnsiTheme="majorHAnsi" w:cstheme="majorHAnsi"/>
                <w:b/>
                <w:bCs/>
                <w:sz w:val="24"/>
                <w:szCs w:val="24"/>
              </w:rPr>
              <w:t>Remarks and Explanations</w:t>
            </w:r>
          </w:p>
        </w:tc>
      </w:tr>
      <w:tr w:rsidR="00C46ADF" w:rsidRPr="003D2D56" w14:paraId="77254065"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2C19E361" w14:textId="77777777" w:rsidR="00C46ADF" w:rsidRPr="003D2D56" w:rsidRDefault="00C46ADF">
            <w:pPr>
              <w:spacing w:after="0" w:line="240" w:lineRule="auto"/>
              <w:rPr>
                <w:rFonts w:asciiTheme="majorHAnsi" w:hAnsiTheme="majorHAnsi" w:cstheme="majorHAnsi"/>
              </w:rPr>
            </w:pPr>
            <w:hyperlink r:id="rId14" w:anchor="text-equiv-all">
              <w:r w:rsidRPr="003D2D56">
                <w:rPr>
                  <w:rFonts w:asciiTheme="majorHAnsi" w:hAnsiTheme="majorHAnsi" w:cstheme="majorHAnsi"/>
                  <w:b/>
                  <w:bCs/>
                  <w:color w:val="0000FF"/>
                  <w:u w:val="single"/>
                </w:rPr>
                <w:t>1.1.1 Non-text Content</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7834D893"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Partially supports </w:t>
            </w:r>
          </w:p>
        </w:tc>
        <w:tc>
          <w:tcPr>
            <w:tcW w:w="8910" w:type="dxa"/>
            <w:tcBorders>
              <w:top w:val="single" w:sz="6" w:space="0" w:color="000000"/>
              <w:left w:val="single" w:sz="6" w:space="0" w:color="000000"/>
              <w:bottom w:val="single" w:sz="6" w:space="0" w:color="000000"/>
              <w:right w:val="single" w:sz="6" w:space="0" w:color="000000"/>
            </w:tcBorders>
          </w:tcPr>
          <w:p w14:paraId="06333FDA" w14:textId="74DE5056" w:rsidR="00C46ADF" w:rsidRPr="003D2D56" w:rsidRDefault="00000000" w:rsidP="00C333AA">
            <w:pPr>
              <w:spacing w:after="0" w:line="240" w:lineRule="auto"/>
              <w:rPr>
                <w:rFonts w:asciiTheme="majorHAnsi" w:hAnsiTheme="majorHAnsi" w:cstheme="majorHAnsi"/>
              </w:rPr>
            </w:pPr>
            <w:r w:rsidRPr="003D2D56">
              <w:rPr>
                <w:rFonts w:asciiTheme="majorHAnsi" w:hAnsiTheme="majorHAnsi" w:cstheme="majorHAnsi"/>
              </w:rPr>
              <w:t xml:space="preserve">Most icons are associated with their respective text labels or aria labels. The lesson and coding problems pages allow for alt text for image content. Supplementary youtube videos that are linked in lessons contain automatically generated captions. </w:t>
            </w:r>
            <w:r w:rsidR="00C333AA">
              <w:rPr>
                <w:rFonts w:asciiTheme="majorHAnsi" w:hAnsiTheme="majorHAnsi" w:cstheme="majorHAnsi"/>
              </w:rPr>
              <w:t xml:space="preserve"> </w:t>
            </w:r>
            <w:r w:rsidRPr="003D2D56">
              <w:rPr>
                <w:rFonts w:asciiTheme="majorHAnsi" w:hAnsiTheme="majorHAnsi" w:cstheme="majorHAnsi"/>
              </w:rPr>
              <w:t>Controls and input have names that describe their purpose.</w:t>
            </w:r>
          </w:p>
        </w:tc>
      </w:tr>
      <w:tr w:rsidR="00C46ADF" w:rsidRPr="003D2D56" w14:paraId="0C461CB0" w14:textId="77777777" w:rsidTr="00C333AA">
        <w:trPr>
          <w:trHeight w:val="405"/>
        </w:trPr>
        <w:tc>
          <w:tcPr>
            <w:tcW w:w="3322" w:type="dxa"/>
            <w:tcBorders>
              <w:top w:val="single" w:sz="6" w:space="0" w:color="000000"/>
              <w:left w:val="single" w:sz="6" w:space="0" w:color="000000"/>
              <w:bottom w:val="single" w:sz="6" w:space="0" w:color="000000"/>
              <w:right w:val="single" w:sz="6" w:space="0" w:color="000000"/>
            </w:tcBorders>
          </w:tcPr>
          <w:p w14:paraId="6B24575A" w14:textId="77777777" w:rsidR="00C46ADF" w:rsidRPr="003D2D56" w:rsidRDefault="00C46ADF">
            <w:pPr>
              <w:spacing w:after="0" w:line="240" w:lineRule="auto"/>
              <w:rPr>
                <w:rFonts w:asciiTheme="majorHAnsi" w:hAnsiTheme="majorHAnsi" w:cstheme="majorHAnsi"/>
              </w:rPr>
            </w:pPr>
            <w:hyperlink r:id="rId15" w:anchor="media-equiv-av-only-alt">
              <w:r w:rsidRPr="003D2D56">
                <w:rPr>
                  <w:rFonts w:asciiTheme="majorHAnsi" w:hAnsiTheme="majorHAnsi" w:cstheme="majorHAnsi"/>
                  <w:b/>
                  <w:bCs/>
                  <w:color w:val="0000FF"/>
                  <w:u w:val="single"/>
                </w:rPr>
                <w:t>1.2.1 Audio-only and Video-</w:t>
              </w:r>
            </w:hyperlink>
            <w:hyperlink r:id="rId16" w:anchor="media-equiv-av-only-alt">
              <w:r w:rsidRPr="003D2D56">
                <w:rPr>
                  <w:rFonts w:asciiTheme="majorHAnsi" w:hAnsiTheme="majorHAnsi" w:cstheme="majorHAnsi"/>
                  <w:b/>
                  <w:bCs/>
                  <w:color w:val="0000FF"/>
                  <w:u w:val="single"/>
                </w:rPr>
                <w:t>only</w:t>
              </w:r>
            </w:hyperlink>
            <w:hyperlink r:id="rId17" w:anchor="media-equiv-av-only-alt">
              <w:r w:rsidRPr="003D2D56">
                <w:rPr>
                  <w:rFonts w:asciiTheme="majorHAnsi" w:hAnsiTheme="majorHAnsi" w:cstheme="majorHAnsi"/>
                  <w:b/>
                  <w:bCs/>
                  <w:color w:val="0000FF"/>
                  <w:u w:val="single"/>
                </w:rPr>
                <w:t xml:space="preserve"> (Prerecorded)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6C3810DA"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Not Applicable</w:t>
            </w:r>
          </w:p>
        </w:tc>
        <w:tc>
          <w:tcPr>
            <w:tcW w:w="8910" w:type="dxa"/>
            <w:tcBorders>
              <w:top w:val="single" w:sz="6" w:space="0" w:color="000000"/>
              <w:left w:val="single" w:sz="6" w:space="0" w:color="000000"/>
              <w:bottom w:val="single" w:sz="6" w:space="0" w:color="000000"/>
              <w:right w:val="single" w:sz="6" w:space="0" w:color="000000"/>
            </w:tcBorders>
          </w:tcPr>
          <w:p w14:paraId="3DEB7075"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 prerecorded audio-only and video-only content exists. There are supplementary YouTube video walkthroughs for some problems which contain both video and audio. Tested by manual inspection.  </w:t>
            </w:r>
          </w:p>
        </w:tc>
      </w:tr>
      <w:tr w:rsidR="00C46ADF" w:rsidRPr="003D2D56" w14:paraId="20A1A956"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78C739CA" w14:textId="77777777" w:rsidR="00C46ADF" w:rsidRPr="003D2D56" w:rsidRDefault="00C46ADF">
            <w:pPr>
              <w:spacing w:after="0" w:line="240" w:lineRule="auto"/>
              <w:rPr>
                <w:rFonts w:asciiTheme="majorHAnsi" w:hAnsiTheme="majorHAnsi" w:cstheme="majorHAnsi"/>
              </w:rPr>
            </w:pPr>
            <w:hyperlink r:id="rId18" w:anchor="media-equiv-captions">
              <w:r w:rsidRPr="003D2D56">
                <w:rPr>
                  <w:rFonts w:asciiTheme="majorHAnsi" w:hAnsiTheme="majorHAnsi" w:cstheme="majorHAnsi"/>
                  <w:b/>
                  <w:bCs/>
                  <w:color w:val="0000FF"/>
                  <w:u w:val="single"/>
                </w:rPr>
                <w:t>1.2.2 Captions (Prerecorded)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0E0100E2"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tcPr>
          <w:p w14:paraId="578B9360"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Supplementary YouTube video walkthroughs linked to problems contain closed captions. Tested by manual inspection.  </w:t>
            </w:r>
          </w:p>
        </w:tc>
      </w:tr>
      <w:tr w:rsidR="00C46ADF" w:rsidRPr="003D2D56" w14:paraId="38A8B0C7" w14:textId="77777777" w:rsidTr="00C333AA">
        <w:trPr>
          <w:trHeight w:val="522"/>
        </w:trPr>
        <w:tc>
          <w:tcPr>
            <w:tcW w:w="3322" w:type="dxa"/>
            <w:tcBorders>
              <w:top w:val="single" w:sz="6" w:space="0" w:color="000000"/>
              <w:left w:val="single" w:sz="6" w:space="0" w:color="000000"/>
              <w:bottom w:val="single" w:sz="6" w:space="0" w:color="000000"/>
              <w:right w:val="single" w:sz="6" w:space="0" w:color="000000"/>
            </w:tcBorders>
          </w:tcPr>
          <w:p w14:paraId="74EA0B73" w14:textId="77777777" w:rsidR="00C46ADF" w:rsidRPr="003D2D56" w:rsidRDefault="00C46ADF">
            <w:pPr>
              <w:spacing w:after="0" w:line="240" w:lineRule="auto"/>
              <w:rPr>
                <w:rFonts w:asciiTheme="majorHAnsi" w:hAnsiTheme="majorHAnsi" w:cstheme="majorHAnsi"/>
              </w:rPr>
            </w:pPr>
            <w:hyperlink r:id="rId19" w:anchor="media-equiv-audio-desc">
              <w:r w:rsidRPr="003D2D56">
                <w:rPr>
                  <w:rFonts w:asciiTheme="majorHAnsi" w:hAnsiTheme="majorHAnsi" w:cstheme="majorHAnsi"/>
                  <w:b/>
                  <w:bCs/>
                  <w:color w:val="0000FF"/>
                  <w:u w:val="single"/>
                </w:rPr>
                <w:t>1.2.3 Audio Description or Media Alternative (Prerecorded)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51C6385B"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Does not support </w:t>
            </w:r>
          </w:p>
        </w:tc>
        <w:tc>
          <w:tcPr>
            <w:tcW w:w="8910" w:type="dxa"/>
            <w:tcBorders>
              <w:top w:val="single" w:sz="6" w:space="0" w:color="000000"/>
              <w:left w:val="single" w:sz="6" w:space="0" w:color="000000"/>
              <w:bottom w:val="single" w:sz="6" w:space="0" w:color="000000"/>
              <w:right w:val="single" w:sz="6" w:space="0" w:color="000000"/>
            </w:tcBorders>
          </w:tcPr>
          <w:p w14:paraId="3C6CE562"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Supplementary YouTube video walkthroughs do not come with audio descriptions. Tested by manual inspection.</w:t>
            </w:r>
          </w:p>
        </w:tc>
      </w:tr>
      <w:tr w:rsidR="00C46ADF" w:rsidRPr="003D2D56" w14:paraId="7C092C63" w14:textId="77777777" w:rsidTr="004642B7">
        <w:trPr>
          <w:trHeight w:val="1290"/>
        </w:trPr>
        <w:tc>
          <w:tcPr>
            <w:tcW w:w="3322" w:type="dxa"/>
            <w:tcBorders>
              <w:top w:val="single" w:sz="6" w:space="0" w:color="000000"/>
              <w:left w:val="single" w:sz="6" w:space="0" w:color="000000"/>
              <w:bottom w:val="single" w:sz="6" w:space="0" w:color="000000"/>
              <w:right w:val="single" w:sz="6" w:space="0" w:color="000000"/>
            </w:tcBorders>
          </w:tcPr>
          <w:p w14:paraId="3A928368" w14:textId="77777777" w:rsidR="00C46ADF" w:rsidRPr="003D2D56" w:rsidRDefault="00C46ADF">
            <w:pPr>
              <w:spacing w:after="0" w:line="240" w:lineRule="auto"/>
              <w:rPr>
                <w:rFonts w:asciiTheme="majorHAnsi" w:hAnsiTheme="majorHAnsi" w:cstheme="majorHAnsi"/>
              </w:rPr>
            </w:pPr>
            <w:hyperlink r:id="rId20" w:anchor="content-structure-separation-programmatic">
              <w:r w:rsidRPr="003D2D56">
                <w:rPr>
                  <w:rFonts w:asciiTheme="majorHAnsi" w:hAnsiTheme="majorHAnsi" w:cstheme="majorHAnsi"/>
                  <w:b/>
                  <w:bCs/>
                  <w:color w:val="0000FF"/>
                  <w:u w:val="single"/>
                </w:rPr>
                <w:t>1.3.1 Info and Relationships</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21C800B4" w14:textId="14B08A78"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760D6C85" w14:textId="07758FB8" w:rsidR="00C46ADF" w:rsidRPr="003D2D56" w:rsidRDefault="004642B7">
            <w:pPr>
              <w:spacing w:after="0" w:line="240" w:lineRule="auto"/>
              <w:rPr>
                <w:rFonts w:asciiTheme="majorHAnsi" w:hAnsiTheme="majorHAnsi" w:cstheme="majorHAnsi"/>
              </w:rPr>
            </w:pPr>
            <w:r w:rsidRPr="004642B7">
              <w:rPr>
                <w:rFonts w:asciiTheme="majorHAnsi" w:hAnsiTheme="majorHAnsi" w:cstheme="majorHAnsi"/>
              </w:rPr>
              <w:t>Headings, lists, and form relationships are programmatically determined. Lesson question groups are named by their question text, and mandatory fields in lesson and problem creation are programmatically marked required and identified as such in their visible labels. Tested with the NVDA screen reader and Lighthouse.</w:t>
            </w:r>
          </w:p>
        </w:tc>
      </w:tr>
      <w:tr w:rsidR="00C46ADF" w:rsidRPr="003D2D56" w14:paraId="3306FA66"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06F8DEC2" w14:textId="77777777" w:rsidR="00C46ADF" w:rsidRPr="003D2D56" w:rsidRDefault="00C46ADF">
            <w:pPr>
              <w:spacing w:after="0" w:line="240" w:lineRule="auto"/>
              <w:rPr>
                <w:rFonts w:asciiTheme="majorHAnsi" w:hAnsiTheme="majorHAnsi" w:cstheme="majorHAnsi"/>
              </w:rPr>
            </w:pPr>
            <w:hyperlink r:id="rId21" w:anchor="content-structure-separation-sequence">
              <w:r w:rsidRPr="003D2D56">
                <w:rPr>
                  <w:rFonts w:asciiTheme="majorHAnsi" w:hAnsiTheme="majorHAnsi" w:cstheme="majorHAnsi"/>
                  <w:b/>
                  <w:bCs/>
                  <w:color w:val="0000FF"/>
                  <w:u w:val="single"/>
                </w:rPr>
                <w:t>1.</w:t>
              </w:r>
            </w:hyperlink>
            <w:hyperlink r:id="rId22" w:anchor="content-structure-separation-sequence">
              <w:r w:rsidRPr="003D2D56">
                <w:rPr>
                  <w:rFonts w:asciiTheme="majorHAnsi" w:hAnsiTheme="majorHAnsi" w:cstheme="majorHAnsi"/>
                  <w:b/>
                  <w:bCs/>
                  <w:color w:val="0000FF"/>
                  <w:u w:val="single"/>
                </w:rPr>
                <w:t>3.2 Meaningful Sequence</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148677A5"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tcPr>
          <w:p w14:paraId="05A8AD24"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Linearized content sequence aligns with original content. Tested manually by using “Web Developer” Chrome and removing all CSS styling, and checking if the non-styled website has the same content sequence. Tested manually. </w:t>
            </w:r>
          </w:p>
        </w:tc>
      </w:tr>
      <w:tr w:rsidR="00C46ADF" w:rsidRPr="003D2D56" w14:paraId="6B12EB2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2DC0D700" w14:textId="77777777" w:rsidR="00C46ADF" w:rsidRPr="003D2D56" w:rsidRDefault="00C46ADF">
            <w:pPr>
              <w:spacing w:after="0" w:line="240" w:lineRule="auto"/>
              <w:rPr>
                <w:rFonts w:asciiTheme="majorHAnsi" w:hAnsiTheme="majorHAnsi" w:cstheme="majorHAnsi"/>
                <w:b/>
                <w:bCs/>
              </w:rPr>
            </w:pPr>
            <w:hyperlink r:id="rId23" w:anchor="content-structure-separation-understanding">
              <w:r w:rsidRPr="003D2D56">
                <w:rPr>
                  <w:rFonts w:asciiTheme="majorHAnsi" w:hAnsiTheme="majorHAnsi" w:cstheme="majorHAnsi"/>
                  <w:b/>
                  <w:bCs/>
                  <w:color w:val="0000FF"/>
                  <w:u w:val="single"/>
                </w:rPr>
                <w:t>1.3.3 Sensory Characteristics</w:t>
              </w:r>
            </w:hyperlink>
            <w:r w:rsidRPr="003D2D56">
              <w:rPr>
                <w:rFonts w:asciiTheme="majorHAnsi" w:hAnsiTheme="majorHAnsi" w:cstheme="majorHAnsi"/>
                <w:b/>
                <w:bCs/>
              </w:rPr>
              <w:t xml:space="preserve"> </w:t>
            </w:r>
            <w:r w:rsidRPr="003D2D56">
              <w:rPr>
                <w:rFonts w:asciiTheme="majorHAnsi" w:hAnsiTheme="majorHAnsi" w:cstheme="majorHAnsi"/>
              </w:rPr>
              <w:t>(Level A)</w:t>
            </w:r>
          </w:p>
        </w:tc>
        <w:tc>
          <w:tcPr>
            <w:tcW w:w="2160" w:type="dxa"/>
            <w:tcBorders>
              <w:top w:val="single" w:sz="6" w:space="0" w:color="000000"/>
              <w:left w:val="single" w:sz="6" w:space="0" w:color="000000"/>
              <w:bottom w:val="single" w:sz="6" w:space="0" w:color="000000"/>
              <w:right w:val="single" w:sz="6" w:space="0" w:color="000000"/>
            </w:tcBorders>
          </w:tcPr>
          <w:p w14:paraId="5A04DA77"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073DDB4E"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Instructions are independent of characteristics like shape, size, color, sound, etc. Tested by manual inspection. </w:t>
            </w:r>
          </w:p>
        </w:tc>
      </w:tr>
      <w:tr w:rsidR="00C46ADF" w:rsidRPr="003D2D56" w14:paraId="48686ADF"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4FD4B46D" w14:textId="77777777" w:rsidR="00C46ADF" w:rsidRPr="003D2D56" w:rsidRDefault="00C46ADF">
            <w:pPr>
              <w:spacing w:after="0" w:line="240" w:lineRule="auto"/>
              <w:rPr>
                <w:rFonts w:asciiTheme="majorHAnsi" w:hAnsiTheme="majorHAnsi" w:cstheme="majorHAnsi"/>
                <w:b/>
                <w:bCs/>
              </w:rPr>
            </w:pPr>
            <w:hyperlink r:id="rId24" w:anchor="visual-audio-contrast-without-color">
              <w:r w:rsidRPr="003D2D56">
                <w:rPr>
                  <w:rFonts w:asciiTheme="majorHAnsi" w:hAnsiTheme="majorHAnsi" w:cstheme="majorHAnsi"/>
                  <w:b/>
                  <w:bCs/>
                  <w:color w:val="0000FF"/>
                  <w:u w:val="single"/>
                </w:rPr>
                <w:t>1.4.1 Use of Color</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2E1A9157" w14:textId="71286EAC"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4C4684FB" w14:textId="1E448F58" w:rsidR="00C73508" w:rsidRPr="003D2D56" w:rsidRDefault="00C73508">
            <w:pPr>
              <w:spacing w:after="0" w:line="240" w:lineRule="auto"/>
              <w:rPr>
                <w:rFonts w:asciiTheme="majorHAnsi" w:hAnsiTheme="majorHAnsi" w:cstheme="majorHAnsi"/>
              </w:rPr>
            </w:pPr>
            <w:r w:rsidRPr="00C73508">
              <w:rPr>
                <w:rFonts w:asciiTheme="majorHAnsi" w:hAnsiTheme="majorHAnsi" w:cstheme="majorHAnsi"/>
              </w:rPr>
              <w:t>The course color picker is a labelled radio group: options are reachable and operable by keyboard, each carries the name of its color, and the selected option is indicated by a checkmark as well as by hue. Tested manually with keyboard-only navigation and the NVDA screen reader.</w:t>
            </w:r>
          </w:p>
        </w:tc>
      </w:tr>
      <w:tr w:rsidR="00C46ADF" w:rsidRPr="003D2D56" w14:paraId="272169DC"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8D8D71C" w14:textId="77777777" w:rsidR="00C46ADF" w:rsidRPr="003D2D56" w:rsidRDefault="00C46ADF">
            <w:pPr>
              <w:spacing w:after="0" w:line="240" w:lineRule="auto"/>
              <w:rPr>
                <w:rFonts w:asciiTheme="majorHAnsi" w:hAnsiTheme="majorHAnsi" w:cstheme="majorHAnsi"/>
                <w:b/>
                <w:bCs/>
              </w:rPr>
            </w:pPr>
            <w:hyperlink r:id="rId25" w:anchor="visual-audio-contrast-dis-audio">
              <w:r w:rsidRPr="003D2D56">
                <w:rPr>
                  <w:rFonts w:asciiTheme="majorHAnsi" w:hAnsiTheme="majorHAnsi" w:cstheme="majorHAnsi"/>
                  <w:b/>
                  <w:bCs/>
                  <w:color w:val="0000FF"/>
                  <w:u w:val="single"/>
                </w:rPr>
                <w:t>1.4.2 Audio Control</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61C12ECD"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tcPr>
          <w:p w14:paraId="4B2D6250"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Supplementary YouTube videos provide audio controls. Tested manually. </w:t>
            </w:r>
          </w:p>
        </w:tc>
      </w:tr>
      <w:tr w:rsidR="00C46ADF" w:rsidRPr="003D2D56" w14:paraId="505F579A"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47E6EBBF" w14:textId="77777777" w:rsidR="00C46ADF" w:rsidRPr="003D2D56" w:rsidRDefault="00C46ADF">
            <w:pPr>
              <w:spacing w:after="0" w:line="240" w:lineRule="auto"/>
              <w:rPr>
                <w:rFonts w:asciiTheme="majorHAnsi" w:hAnsiTheme="majorHAnsi" w:cstheme="majorHAnsi"/>
                <w:b/>
                <w:bCs/>
              </w:rPr>
            </w:pPr>
            <w:hyperlink r:id="rId26" w:anchor="keyboard-operation-keyboard-operable">
              <w:r w:rsidRPr="003D2D56">
                <w:rPr>
                  <w:rFonts w:asciiTheme="majorHAnsi" w:hAnsiTheme="majorHAnsi" w:cstheme="majorHAnsi"/>
                  <w:b/>
                  <w:bCs/>
                  <w:color w:val="0000FF"/>
                  <w:u w:val="single"/>
                </w:rPr>
                <w:t>2.1.1 Keyboard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00EEDB87" w14:textId="47816943"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tcPr>
          <w:p w14:paraId="6668750D" w14:textId="6B62C737" w:rsidR="00C46ADF" w:rsidRPr="003D2D56" w:rsidRDefault="00C73508">
            <w:pPr>
              <w:spacing w:after="0" w:line="240" w:lineRule="auto"/>
              <w:rPr>
                <w:rFonts w:asciiTheme="majorHAnsi" w:hAnsiTheme="majorHAnsi" w:cstheme="majorHAnsi"/>
              </w:rPr>
            </w:pPr>
            <w:r w:rsidRPr="00C73508">
              <w:rPr>
                <w:rFonts w:asciiTheme="majorHAnsi" w:hAnsiTheme="majorHAnsi" w:cstheme="majorHAnsi"/>
              </w:rPr>
              <w:t>The course color picker is a labelled radio group: options are reachable and operable by keyboard, each carries the name of its color, and the selected option is indicated by a checkmark as well as by hue. Tested manually with keyboard-only navigation and the NVDA screen reader</w:t>
            </w:r>
            <w:r w:rsidRPr="003D2D56">
              <w:rPr>
                <w:rFonts w:asciiTheme="majorHAnsi" w:hAnsiTheme="majorHAnsi" w:cstheme="majorHAnsi"/>
              </w:rPr>
              <w:t xml:space="preserve">. </w:t>
            </w:r>
          </w:p>
        </w:tc>
      </w:tr>
      <w:tr w:rsidR="00C46ADF" w:rsidRPr="003D2D56" w14:paraId="01243BBC"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74B0991E" w14:textId="77777777" w:rsidR="00C46ADF" w:rsidRPr="003D2D56" w:rsidRDefault="00C46ADF">
            <w:pPr>
              <w:spacing w:after="0" w:line="240" w:lineRule="auto"/>
              <w:rPr>
                <w:rFonts w:asciiTheme="majorHAnsi" w:hAnsiTheme="majorHAnsi" w:cstheme="majorHAnsi"/>
                <w:b/>
                <w:bCs/>
              </w:rPr>
            </w:pPr>
            <w:hyperlink r:id="rId27" w:anchor="keyboard-operation-trapping">
              <w:r w:rsidRPr="003D2D56">
                <w:rPr>
                  <w:rFonts w:asciiTheme="majorHAnsi" w:hAnsiTheme="majorHAnsi" w:cstheme="majorHAnsi"/>
                  <w:b/>
                  <w:bCs/>
                  <w:color w:val="0000FF"/>
                  <w:u w:val="single"/>
                </w:rPr>
                <w:t>2.1.2 No Keyboard Trap</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35EEFC80" w14:textId="7BD050AC"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2C5983DB" w14:textId="35D1E88C" w:rsidR="00C46ADF" w:rsidRPr="003D2D56" w:rsidRDefault="00C73508">
            <w:pPr>
              <w:spacing w:after="0" w:line="240" w:lineRule="auto"/>
              <w:rPr>
                <w:rFonts w:asciiTheme="majorHAnsi" w:hAnsiTheme="majorHAnsi" w:cstheme="majorHAnsi"/>
              </w:rPr>
            </w:pPr>
            <w:r w:rsidRPr="00C73508">
              <w:rPr>
                <w:rFonts w:asciiTheme="majorHAnsi" w:hAnsiTheme="majorHAnsi" w:cstheme="majorHAnsi"/>
              </w:rPr>
              <w:t>Focus can be moved out of the code editor using the keyboard, and the method is described both visually and programmatically when the editor receives focus. Tested manually with keyboard-only navigation and the NVDA screen reader.</w:t>
            </w:r>
          </w:p>
        </w:tc>
      </w:tr>
      <w:tr w:rsidR="00C46ADF" w:rsidRPr="003D2D56" w14:paraId="69327A57"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614403C" w14:textId="77777777" w:rsidR="00C46ADF" w:rsidRPr="003D2D56" w:rsidRDefault="00C46ADF">
            <w:pPr>
              <w:spacing w:after="0" w:line="240" w:lineRule="auto"/>
              <w:rPr>
                <w:rFonts w:asciiTheme="majorHAnsi" w:hAnsiTheme="majorHAnsi" w:cstheme="majorHAnsi"/>
              </w:rPr>
            </w:pPr>
            <w:hyperlink r:id="rId28" w:anchor="character-key-shortcuts">
              <w:r w:rsidRPr="003D2D56">
                <w:rPr>
                  <w:rFonts w:asciiTheme="majorHAnsi" w:hAnsiTheme="majorHAnsi" w:cstheme="majorHAnsi"/>
                  <w:b/>
                  <w:bCs/>
                  <w:color w:val="0000FF"/>
                  <w:u w:val="single"/>
                </w:rPr>
                <w:t>2.1.4 Character Key Shortcuts</w:t>
              </w:r>
            </w:hyperlink>
            <w:r w:rsidRPr="003D2D56">
              <w:rPr>
                <w:rFonts w:asciiTheme="majorHAnsi" w:hAnsiTheme="majorHAnsi" w:cstheme="majorHAnsi"/>
              </w:rPr>
              <w:t xml:space="preserve"> (Level A 2.1 and 2.2)</w:t>
            </w:r>
          </w:p>
        </w:tc>
        <w:tc>
          <w:tcPr>
            <w:tcW w:w="2160" w:type="dxa"/>
            <w:tcBorders>
              <w:top w:val="single" w:sz="6" w:space="0" w:color="000000"/>
              <w:left w:val="single" w:sz="6" w:space="0" w:color="000000"/>
              <w:bottom w:val="single" w:sz="6" w:space="0" w:color="000000"/>
              <w:right w:val="single" w:sz="6" w:space="0" w:color="000000"/>
            </w:tcBorders>
          </w:tcPr>
          <w:p w14:paraId="31F12CB1"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Not Applicable</w:t>
            </w:r>
          </w:p>
        </w:tc>
        <w:tc>
          <w:tcPr>
            <w:tcW w:w="8910" w:type="dxa"/>
            <w:tcBorders>
              <w:top w:val="single" w:sz="6" w:space="0" w:color="000000"/>
              <w:left w:val="single" w:sz="6" w:space="0" w:color="000000"/>
              <w:bottom w:val="single" w:sz="6" w:space="0" w:color="000000"/>
              <w:right w:val="single" w:sz="6" w:space="0" w:color="000000"/>
            </w:tcBorders>
          </w:tcPr>
          <w:p w14:paraId="0C4C6103"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 custom keyboard shortcuts using letters, punctuation, number, or symbol characters are implemented. Tested by consultation with a developer. </w:t>
            </w:r>
          </w:p>
        </w:tc>
      </w:tr>
      <w:tr w:rsidR="00C46ADF" w:rsidRPr="003D2D56" w14:paraId="7A26AF40"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508C5C08" w14:textId="77777777" w:rsidR="00C46ADF" w:rsidRPr="003D2D56" w:rsidRDefault="00C46ADF">
            <w:pPr>
              <w:spacing w:after="0" w:line="240" w:lineRule="auto"/>
              <w:rPr>
                <w:rFonts w:asciiTheme="majorHAnsi" w:hAnsiTheme="majorHAnsi" w:cstheme="majorHAnsi"/>
                <w:b/>
                <w:bCs/>
              </w:rPr>
            </w:pPr>
            <w:hyperlink r:id="rId29" w:anchor="time-limits-required-behaviors">
              <w:r w:rsidRPr="003D2D56">
                <w:rPr>
                  <w:rFonts w:asciiTheme="majorHAnsi" w:hAnsiTheme="majorHAnsi" w:cstheme="majorHAnsi"/>
                  <w:b/>
                  <w:bCs/>
                  <w:color w:val="0000FF"/>
                  <w:u w:val="single"/>
                </w:rPr>
                <w:t>2.2.1 Timing Adjustable</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33B3857C"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0914B314"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There are no features with time limits other than exams, which is considered an “essential exception”. </w:t>
            </w:r>
          </w:p>
        </w:tc>
      </w:tr>
      <w:tr w:rsidR="00C46ADF" w:rsidRPr="003D2D56" w14:paraId="120470F1"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391E11CD" w14:textId="77777777" w:rsidR="00C46ADF" w:rsidRPr="003D2D56" w:rsidRDefault="00C46ADF">
            <w:pPr>
              <w:spacing w:after="0" w:line="240" w:lineRule="auto"/>
              <w:rPr>
                <w:rFonts w:asciiTheme="majorHAnsi" w:hAnsiTheme="majorHAnsi" w:cstheme="majorHAnsi"/>
              </w:rPr>
            </w:pPr>
            <w:hyperlink r:id="rId30" w:anchor="time-limits-pause">
              <w:r w:rsidRPr="003D2D56">
                <w:rPr>
                  <w:rFonts w:asciiTheme="majorHAnsi" w:hAnsiTheme="majorHAnsi" w:cstheme="majorHAnsi"/>
                  <w:b/>
                  <w:bCs/>
                  <w:color w:val="0000FF"/>
                  <w:u w:val="single"/>
                </w:rPr>
                <w:t>2.2.2 Pause, Stop, Hide</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519DC083"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Does Not Support</w:t>
            </w:r>
          </w:p>
        </w:tc>
        <w:tc>
          <w:tcPr>
            <w:tcW w:w="8910" w:type="dxa"/>
            <w:tcBorders>
              <w:top w:val="single" w:sz="6" w:space="0" w:color="000000"/>
              <w:left w:val="single" w:sz="6" w:space="0" w:color="000000"/>
              <w:bottom w:val="single" w:sz="6" w:space="0" w:color="000000"/>
              <w:right w:val="single" w:sz="6" w:space="0" w:color="000000"/>
            </w:tcBorders>
          </w:tcPr>
          <w:p w14:paraId="2BEF2FAB"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Animated GIFs in course lessons that last more than 5 seconds, start automatically, and present in parallel with other content cannot pause, stop, or hide. Tested by manual check. </w:t>
            </w:r>
          </w:p>
        </w:tc>
      </w:tr>
      <w:tr w:rsidR="00C46ADF" w:rsidRPr="003D2D56" w14:paraId="2587B988"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4F6D7B68" w14:textId="77777777" w:rsidR="00C46ADF" w:rsidRPr="003D2D56" w:rsidRDefault="00C46ADF">
            <w:pPr>
              <w:spacing w:after="0" w:line="240" w:lineRule="auto"/>
              <w:rPr>
                <w:rFonts w:asciiTheme="majorHAnsi" w:hAnsiTheme="majorHAnsi" w:cstheme="majorHAnsi"/>
                <w:b/>
                <w:bCs/>
              </w:rPr>
            </w:pPr>
            <w:hyperlink r:id="rId31" w:anchor="seizure-does-not-violate">
              <w:r w:rsidRPr="003D2D56">
                <w:rPr>
                  <w:rFonts w:asciiTheme="majorHAnsi" w:hAnsiTheme="majorHAnsi" w:cstheme="majorHAnsi"/>
                  <w:b/>
                  <w:bCs/>
                  <w:color w:val="0000FF"/>
                  <w:u w:val="single"/>
                </w:rPr>
                <w:t>2.3.1 Three Flashes or Below Threshold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362424EA"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Not applicable </w:t>
            </w:r>
          </w:p>
        </w:tc>
        <w:tc>
          <w:tcPr>
            <w:tcW w:w="8910" w:type="dxa"/>
            <w:tcBorders>
              <w:top w:val="single" w:sz="6" w:space="0" w:color="000000"/>
              <w:left w:val="single" w:sz="6" w:space="0" w:color="000000"/>
              <w:bottom w:val="single" w:sz="6" w:space="0" w:color="000000"/>
              <w:right w:val="single" w:sz="6" w:space="0" w:color="000000"/>
            </w:tcBorders>
          </w:tcPr>
          <w:p w14:paraId="23A90092"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There are no more than 3 flashes during any 1-second period. Tested by manual check. </w:t>
            </w:r>
          </w:p>
        </w:tc>
      </w:tr>
      <w:tr w:rsidR="00C46ADF" w:rsidRPr="003D2D56" w14:paraId="4DA542BF"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2E55DBC" w14:textId="77777777" w:rsidR="00C46ADF" w:rsidRPr="003D2D56" w:rsidRDefault="00C46ADF">
            <w:pPr>
              <w:spacing w:after="0" w:line="240" w:lineRule="auto"/>
              <w:rPr>
                <w:rFonts w:asciiTheme="majorHAnsi" w:hAnsiTheme="majorHAnsi" w:cstheme="majorHAnsi"/>
                <w:b/>
                <w:bCs/>
              </w:rPr>
            </w:pPr>
            <w:hyperlink r:id="rId32" w:anchor="navigation-mechanisms-skip">
              <w:r w:rsidRPr="003D2D56">
                <w:rPr>
                  <w:rFonts w:asciiTheme="majorHAnsi" w:hAnsiTheme="majorHAnsi" w:cstheme="majorHAnsi"/>
                  <w:b/>
                  <w:bCs/>
                  <w:color w:val="0000FF"/>
                  <w:u w:val="single"/>
                </w:rPr>
                <w:t>2.4.1 Bypass Blocks</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1449F281"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73E90658"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“Skip to main content” link is provided for webpages. Tested using manual checks using keyboard-only navigation and automated Lighthouse audits. </w:t>
            </w:r>
          </w:p>
        </w:tc>
      </w:tr>
      <w:tr w:rsidR="00C46ADF" w:rsidRPr="003D2D56" w14:paraId="12124BC6"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57FE7F10" w14:textId="77777777" w:rsidR="00C46ADF" w:rsidRPr="003D2D56" w:rsidRDefault="00C46ADF">
            <w:pPr>
              <w:spacing w:after="0" w:line="240" w:lineRule="auto"/>
              <w:rPr>
                <w:rFonts w:asciiTheme="majorHAnsi" w:hAnsiTheme="majorHAnsi" w:cstheme="majorHAnsi"/>
                <w:b/>
                <w:bCs/>
              </w:rPr>
            </w:pPr>
            <w:hyperlink r:id="rId33" w:anchor="navigation-mechanisms-title">
              <w:r w:rsidRPr="003D2D56">
                <w:rPr>
                  <w:rFonts w:asciiTheme="majorHAnsi" w:hAnsiTheme="majorHAnsi" w:cstheme="majorHAnsi"/>
                  <w:b/>
                  <w:bCs/>
                  <w:color w:val="0000FF"/>
                  <w:u w:val="single"/>
                </w:rPr>
                <w:t>2.4.2 Page Titled</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595D754F" w14:textId="288BC389" w:rsidR="00C46ADF" w:rsidRPr="003D2D56" w:rsidRDefault="00577F8C">
            <w:pPr>
              <w:spacing w:after="0" w:line="240" w:lineRule="auto"/>
              <w:rPr>
                <w:rFonts w:asciiTheme="majorHAnsi" w:hAnsiTheme="majorHAnsi" w:cstheme="majorHAnsi"/>
              </w:rPr>
            </w:pPr>
            <w:r>
              <w:rPr>
                <w:rFonts w:asciiTheme="majorHAnsi" w:hAnsiTheme="majorHAnsi" w:cstheme="majorHAnsi"/>
              </w:rPr>
              <w:t>Supports</w:t>
            </w:r>
            <w:r w:rsidRPr="003D2D56">
              <w:rPr>
                <w:rFonts w:asciiTheme="majorHAnsi" w:hAnsiTheme="majorHAnsi" w:cstheme="majorHAnsi"/>
              </w:rPr>
              <w:t xml:space="preserve"> </w:t>
            </w:r>
          </w:p>
        </w:tc>
        <w:tc>
          <w:tcPr>
            <w:tcW w:w="8910" w:type="dxa"/>
            <w:tcBorders>
              <w:top w:val="single" w:sz="6" w:space="0" w:color="000000"/>
              <w:left w:val="single" w:sz="6" w:space="0" w:color="000000"/>
              <w:bottom w:val="single" w:sz="6" w:space="0" w:color="000000"/>
              <w:right w:val="single" w:sz="6" w:space="0" w:color="000000"/>
            </w:tcBorders>
          </w:tcPr>
          <w:p w14:paraId="716A3223" w14:textId="383460E7" w:rsidR="00C46ADF" w:rsidRPr="003D2D56" w:rsidRDefault="00C73508">
            <w:pPr>
              <w:spacing w:after="0" w:line="240" w:lineRule="auto"/>
              <w:rPr>
                <w:rFonts w:asciiTheme="majorHAnsi" w:hAnsiTheme="majorHAnsi" w:cstheme="majorHAnsi"/>
              </w:rPr>
            </w:pPr>
            <w:r w:rsidRPr="00C73508">
              <w:rPr>
                <w:rFonts w:asciiTheme="majorHAnsi" w:hAnsiTheme="majorHAnsi" w:cstheme="majorHAnsi"/>
              </w:rPr>
              <w:t>Every page programmatically sets a descriptive title through the document head. Tested using automated Lighthouse audits</w:t>
            </w:r>
            <w:r>
              <w:rPr>
                <w:rFonts w:asciiTheme="majorHAnsi" w:hAnsiTheme="majorHAnsi" w:cstheme="majorHAnsi"/>
              </w:rPr>
              <w:t xml:space="preserve"> and manually</w:t>
            </w:r>
            <w:r w:rsidRPr="00C73508">
              <w:rPr>
                <w:rFonts w:asciiTheme="majorHAnsi" w:hAnsiTheme="majorHAnsi" w:cstheme="majorHAnsi"/>
              </w:rPr>
              <w:t xml:space="preserve"> across application, public, </w:t>
            </w:r>
            <w:r>
              <w:rPr>
                <w:rFonts w:asciiTheme="majorHAnsi" w:hAnsiTheme="majorHAnsi" w:cstheme="majorHAnsi"/>
              </w:rPr>
              <w:t xml:space="preserve">and </w:t>
            </w:r>
            <w:r w:rsidRPr="00C73508">
              <w:rPr>
                <w:rFonts w:asciiTheme="majorHAnsi" w:hAnsiTheme="majorHAnsi" w:cstheme="majorHAnsi"/>
              </w:rPr>
              <w:t>authentication pages.</w:t>
            </w:r>
          </w:p>
        </w:tc>
      </w:tr>
      <w:tr w:rsidR="00C46ADF" w:rsidRPr="003D2D56" w14:paraId="58A3E17E"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2F1A380" w14:textId="77777777" w:rsidR="00C46ADF" w:rsidRPr="003D2D56" w:rsidRDefault="00C46ADF">
            <w:pPr>
              <w:spacing w:after="0" w:line="240" w:lineRule="auto"/>
              <w:rPr>
                <w:rFonts w:asciiTheme="majorHAnsi" w:hAnsiTheme="majorHAnsi" w:cstheme="majorHAnsi"/>
                <w:b/>
                <w:bCs/>
              </w:rPr>
            </w:pPr>
            <w:hyperlink r:id="rId34" w:anchor="navigation-mechanisms-focus-order">
              <w:r w:rsidRPr="003D2D56">
                <w:rPr>
                  <w:rFonts w:asciiTheme="majorHAnsi" w:hAnsiTheme="majorHAnsi" w:cstheme="majorHAnsi"/>
                  <w:b/>
                  <w:bCs/>
                  <w:color w:val="0000FF"/>
                  <w:u w:val="single"/>
                </w:rPr>
                <w:t>2.4.3 Focus Order</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6B1A44A8"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69C8D518"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The order of the interactive elements in the content is the same as the logical order. Tested by manual check. </w:t>
            </w:r>
          </w:p>
        </w:tc>
      </w:tr>
      <w:tr w:rsidR="00C46ADF" w:rsidRPr="003D2D56" w14:paraId="5A6F0A13"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220E8E92" w14:textId="77777777" w:rsidR="00C46ADF" w:rsidRPr="003D2D56" w:rsidRDefault="00C46ADF">
            <w:pPr>
              <w:spacing w:after="0" w:line="240" w:lineRule="auto"/>
              <w:rPr>
                <w:rFonts w:asciiTheme="majorHAnsi" w:hAnsiTheme="majorHAnsi" w:cstheme="majorHAnsi"/>
                <w:b/>
                <w:bCs/>
              </w:rPr>
            </w:pPr>
            <w:hyperlink r:id="rId35" w:anchor="navigation-mechanisms-refs">
              <w:r w:rsidRPr="003D2D56">
                <w:rPr>
                  <w:rFonts w:asciiTheme="majorHAnsi" w:hAnsiTheme="majorHAnsi" w:cstheme="majorHAnsi"/>
                  <w:b/>
                  <w:bCs/>
                  <w:color w:val="0000FF"/>
                  <w:u w:val="single"/>
                </w:rPr>
                <w:t>2.4.4 Link Purpose (In Context)</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23802AD1"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tcPr>
          <w:p w14:paraId="06F75B1D"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Links have discernible names (Lighthouse). Purposes of links are described either using the link text only (G91) or a combination of the link text and the enclosing sentence context (G53) (manual test). </w:t>
            </w:r>
          </w:p>
        </w:tc>
      </w:tr>
      <w:tr w:rsidR="00C46ADF" w:rsidRPr="003D2D56" w14:paraId="026A17CE"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70E270FD" w14:textId="77777777" w:rsidR="00C46ADF" w:rsidRPr="003D2D56" w:rsidRDefault="00C46ADF">
            <w:pPr>
              <w:spacing w:after="0" w:line="240" w:lineRule="auto"/>
              <w:rPr>
                <w:rFonts w:asciiTheme="majorHAnsi" w:hAnsiTheme="majorHAnsi" w:cstheme="majorHAnsi"/>
              </w:rPr>
            </w:pPr>
            <w:hyperlink r:id="rId36" w:anchor="pointer-gestures">
              <w:r w:rsidRPr="003D2D56">
                <w:rPr>
                  <w:rFonts w:asciiTheme="majorHAnsi" w:hAnsiTheme="majorHAnsi" w:cstheme="majorHAnsi"/>
                  <w:b/>
                  <w:bCs/>
                  <w:color w:val="0000FF"/>
                  <w:u w:val="single"/>
                </w:rPr>
                <w:t>2.5.1 Pointer Gestures</w:t>
              </w:r>
            </w:hyperlink>
            <w:r w:rsidRPr="003D2D56">
              <w:rPr>
                <w:rFonts w:asciiTheme="majorHAnsi" w:hAnsiTheme="majorHAnsi" w:cstheme="majorHAnsi"/>
              </w:rPr>
              <w:t xml:space="preserve"> (Level A 2.1 and 2.2)</w:t>
            </w:r>
          </w:p>
        </w:tc>
        <w:tc>
          <w:tcPr>
            <w:tcW w:w="2160" w:type="dxa"/>
            <w:tcBorders>
              <w:top w:val="single" w:sz="6" w:space="0" w:color="000000"/>
              <w:left w:val="single" w:sz="6" w:space="0" w:color="000000"/>
              <w:bottom w:val="single" w:sz="6" w:space="0" w:color="000000"/>
              <w:right w:val="single" w:sz="6" w:space="0" w:color="000000"/>
            </w:tcBorders>
          </w:tcPr>
          <w:p w14:paraId="3A157DF1"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Does Not Support </w:t>
            </w:r>
          </w:p>
        </w:tc>
        <w:tc>
          <w:tcPr>
            <w:tcW w:w="8910" w:type="dxa"/>
            <w:tcBorders>
              <w:top w:val="single" w:sz="6" w:space="0" w:color="000000"/>
              <w:left w:val="single" w:sz="6" w:space="0" w:color="000000"/>
              <w:bottom w:val="single" w:sz="6" w:space="0" w:color="000000"/>
              <w:right w:val="single" w:sz="6" w:space="0" w:color="000000"/>
            </w:tcBorders>
          </w:tcPr>
          <w:p w14:paraId="658D4CE8" w14:textId="0FBCF88B"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Resizing the workspace layout for coding problems primarily relies on a path-based drag gesture and can’t be fully replicated by simple pointers. While a "Full Screen" button is provided for the code editor, no single-pointer alternative exists for enlarging the problem statement section or adjusting split-view ratios.</w:t>
            </w:r>
            <w:r w:rsidR="00C333AA">
              <w:rPr>
                <w:rFonts w:asciiTheme="majorHAnsi" w:hAnsiTheme="majorHAnsi" w:cstheme="majorHAnsi"/>
              </w:rPr>
              <w:t xml:space="preserve"> </w:t>
            </w:r>
          </w:p>
          <w:p w14:paraId="78CC4F9F" w14:textId="77777777" w:rsidR="00C46ADF" w:rsidRPr="003D2D56" w:rsidRDefault="00C46ADF">
            <w:pPr>
              <w:spacing w:after="0" w:line="240" w:lineRule="auto"/>
              <w:rPr>
                <w:rFonts w:asciiTheme="majorHAnsi" w:hAnsiTheme="majorHAnsi" w:cstheme="majorHAnsi"/>
              </w:rPr>
            </w:pPr>
          </w:p>
          <w:p w14:paraId="511783D1"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In the instructor view, reordering course content by dragging the “re-order” icon requires a path-based drag gesture. In the instructor gradebook page, looking at all assignments requires a path-based drag gesture. </w:t>
            </w:r>
          </w:p>
          <w:p w14:paraId="0E28C8EA" w14:textId="77777777" w:rsidR="00C46ADF" w:rsidRPr="003D2D56" w:rsidRDefault="00C46ADF">
            <w:pPr>
              <w:spacing w:after="0" w:line="240" w:lineRule="auto"/>
              <w:rPr>
                <w:rFonts w:asciiTheme="majorHAnsi" w:hAnsiTheme="majorHAnsi" w:cstheme="majorHAnsi"/>
              </w:rPr>
            </w:pPr>
          </w:p>
          <w:p w14:paraId="4DB06045"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Tested manually. </w:t>
            </w:r>
          </w:p>
        </w:tc>
      </w:tr>
      <w:tr w:rsidR="00C46ADF" w:rsidRPr="003D2D56" w14:paraId="7BF95258"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3B1FDA0E" w14:textId="77777777" w:rsidR="00C46ADF" w:rsidRPr="003D2D56" w:rsidRDefault="00C46ADF">
            <w:pPr>
              <w:tabs>
                <w:tab w:val="left" w:pos="345"/>
              </w:tabs>
              <w:spacing w:after="0" w:line="240" w:lineRule="auto"/>
              <w:rPr>
                <w:rFonts w:asciiTheme="majorHAnsi" w:hAnsiTheme="majorHAnsi" w:cstheme="majorHAnsi"/>
              </w:rPr>
            </w:pPr>
            <w:hyperlink r:id="rId37" w:anchor="pointer-cancellation">
              <w:r w:rsidRPr="003D2D56">
                <w:rPr>
                  <w:rFonts w:asciiTheme="majorHAnsi" w:hAnsiTheme="majorHAnsi" w:cstheme="majorHAnsi"/>
                  <w:b/>
                  <w:bCs/>
                  <w:color w:val="0000FF"/>
                  <w:u w:val="single"/>
                </w:rPr>
                <w:t>2.5.2 Pointer Cancellation</w:t>
              </w:r>
            </w:hyperlink>
            <w:r w:rsidRPr="003D2D56">
              <w:rPr>
                <w:rFonts w:asciiTheme="majorHAnsi" w:hAnsiTheme="majorHAnsi" w:cstheme="majorHAnsi"/>
              </w:rPr>
              <w:t xml:space="preserve"> (Level A 2.1 and 2.2)</w:t>
            </w:r>
          </w:p>
        </w:tc>
        <w:tc>
          <w:tcPr>
            <w:tcW w:w="2160" w:type="dxa"/>
            <w:tcBorders>
              <w:top w:val="single" w:sz="6" w:space="0" w:color="000000"/>
              <w:left w:val="single" w:sz="6" w:space="0" w:color="000000"/>
              <w:bottom w:val="single" w:sz="6" w:space="0" w:color="000000"/>
              <w:right w:val="single" w:sz="6" w:space="0" w:color="000000"/>
            </w:tcBorders>
          </w:tcPr>
          <w:p w14:paraId="4FFD28F9" w14:textId="77777777" w:rsidR="00C46ADF" w:rsidRPr="003D2D56" w:rsidRDefault="00000000">
            <w:pPr>
              <w:tabs>
                <w:tab w:val="left" w:pos="345"/>
              </w:tabs>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3E19B9CA" w14:textId="77777777" w:rsidR="00C46ADF" w:rsidRPr="003D2D56" w:rsidRDefault="00000000">
            <w:pPr>
              <w:tabs>
                <w:tab w:val="left" w:pos="345"/>
              </w:tabs>
              <w:spacing w:after="0" w:line="240" w:lineRule="auto"/>
              <w:rPr>
                <w:rFonts w:asciiTheme="majorHAnsi" w:hAnsiTheme="majorHAnsi" w:cstheme="majorHAnsi"/>
              </w:rPr>
            </w:pPr>
            <w:r w:rsidRPr="003D2D56">
              <w:rPr>
                <w:rFonts w:asciiTheme="majorHAnsi" w:hAnsiTheme="majorHAnsi" w:cstheme="majorHAnsi"/>
              </w:rPr>
              <w:t xml:space="preserve">All pointer-based functionality is triggered on up-event. Tested manually. </w:t>
            </w:r>
          </w:p>
        </w:tc>
      </w:tr>
      <w:tr w:rsidR="00C46ADF" w:rsidRPr="003D2D56" w14:paraId="6BF661E5"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26D9039D" w14:textId="77777777" w:rsidR="00C46ADF" w:rsidRPr="003D2D56" w:rsidRDefault="00C46ADF">
            <w:pPr>
              <w:spacing w:after="0" w:line="240" w:lineRule="auto"/>
              <w:rPr>
                <w:rFonts w:asciiTheme="majorHAnsi" w:hAnsiTheme="majorHAnsi" w:cstheme="majorHAnsi"/>
              </w:rPr>
            </w:pPr>
            <w:hyperlink r:id="rId38" w:anchor="label-in-name">
              <w:r w:rsidRPr="003D2D56">
                <w:rPr>
                  <w:rFonts w:asciiTheme="majorHAnsi" w:hAnsiTheme="majorHAnsi" w:cstheme="majorHAnsi"/>
                  <w:b/>
                  <w:bCs/>
                  <w:color w:val="0000FF"/>
                  <w:u w:val="single"/>
                </w:rPr>
                <w:t>2.5.3 Label in Name</w:t>
              </w:r>
            </w:hyperlink>
            <w:r w:rsidRPr="003D2D56">
              <w:rPr>
                <w:rFonts w:asciiTheme="majorHAnsi" w:hAnsiTheme="majorHAnsi" w:cstheme="majorHAnsi"/>
              </w:rPr>
              <w:t xml:space="preserve"> (Level A 2.1 and 2.2)</w:t>
            </w:r>
          </w:p>
        </w:tc>
        <w:tc>
          <w:tcPr>
            <w:tcW w:w="2160" w:type="dxa"/>
            <w:tcBorders>
              <w:top w:val="single" w:sz="6" w:space="0" w:color="000000"/>
              <w:left w:val="single" w:sz="6" w:space="0" w:color="000000"/>
              <w:bottom w:val="single" w:sz="6" w:space="0" w:color="000000"/>
              <w:right w:val="single" w:sz="6" w:space="0" w:color="000000"/>
            </w:tcBorders>
          </w:tcPr>
          <w:p w14:paraId="6E6C6B6F"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50627384"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All UI components with text labels contain the text that is presented visually. Tested manually by locating components with text, and checking if the visible text is contained in the programmatic name using NVDA. </w:t>
            </w:r>
          </w:p>
        </w:tc>
      </w:tr>
      <w:tr w:rsidR="00C46ADF" w:rsidRPr="003D2D56" w14:paraId="6A48F742"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6169150" w14:textId="77777777" w:rsidR="00C46ADF" w:rsidRPr="003D2D56" w:rsidRDefault="00C46ADF">
            <w:pPr>
              <w:spacing w:after="0" w:line="240" w:lineRule="auto"/>
              <w:rPr>
                <w:rFonts w:asciiTheme="majorHAnsi" w:hAnsiTheme="majorHAnsi" w:cstheme="majorHAnsi"/>
              </w:rPr>
            </w:pPr>
            <w:hyperlink r:id="rId39" w:anchor="motion-actuation">
              <w:r w:rsidRPr="003D2D56">
                <w:rPr>
                  <w:rFonts w:asciiTheme="majorHAnsi" w:hAnsiTheme="majorHAnsi" w:cstheme="majorHAnsi"/>
                  <w:b/>
                  <w:bCs/>
                  <w:color w:val="0000FF"/>
                  <w:u w:val="single"/>
                </w:rPr>
                <w:t>2.5.4 Motion Actuation</w:t>
              </w:r>
            </w:hyperlink>
            <w:r w:rsidRPr="003D2D56">
              <w:rPr>
                <w:rFonts w:asciiTheme="majorHAnsi" w:hAnsiTheme="majorHAnsi" w:cstheme="majorHAnsi"/>
              </w:rPr>
              <w:t xml:space="preserve"> (Level A 2.1 and 2.2)</w:t>
            </w:r>
          </w:p>
        </w:tc>
        <w:tc>
          <w:tcPr>
            <w:tcW w:w="2160" w:type="dxa"/>
            <w:tcBorders>
              <w:top w:val="single" w:sz="6" w:space="0" w:color="000000"/>
              <w:left w:val="single" w:sz="6" w:space="0" w:color="000000"/>
              <w:bottom w:val="single" w:sz="6" w:space="0" w:color="000000"/>
              <w:right w:val="single" w:sz="6" w:space="0" w:color="000000"/>
            </w:tcBorders>
          </w:tcPr>
          <w:p w14:paraId="0AD1A579"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Not applicable </w:t>
            </w:r>
          </w:p>
        </w:tc>
        <w:tc>
          <w:tcPr>
            <w:tcW w:w="8910" w:type="dxa"/>
            <w:tcBorders>
              <w:top w:val="single" w:sz="6" w:space="0" w:color="000000"/>
              <w:left w:val="single" w:sz="6" w:space="0" w:color="000000"/>
              <w:bottom w:val="single" w:sz="6" w:space="0" w:color="000000"/>
              <w:right w:val="single" w:sz="6" w:space="0" w:color="000000"/>
            </w:tcBorders>
          </w:tcPr>
          <w:p w14:paraId="27C5CCA7"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 available motion inputs. </w:t>
            </w:r>
          </w:p>
        </w:tc>
      </w:tr>
      <w:tr w:rsidR="00C46ADF" w:rsidRPr="003D2D56" w14:paraId="74C7DF26"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0C42A1F4" w14:textId="77777777" w:rsidR="00C46ADF" w:rsidRPr="003D2D56" w:rsidRDefault="00C46ADF">
            <w:pPr>
              <w:spacing w:after="0" w:line="240" w:lineRule="auto"/>
              <w:rPr>
                <w:rFonts w:asciiTheme="majorHAnsi" w:hAnsiTheme="majorHAnsi" w:cstheme="majorHAnsi"/>
                <w:b/>
                <w:bCs/>
              </w:rPr>
            </w:pPr>
            <w:hyperlink r:id="rId40" w:anchor="meaning-doc-lang-id">
              <w:r w:rsidRPr="003D2D56">
                <w:rPr>
                  <w:rFonts w:asciiTheme="majorHAnsi" w:hAnsiTheme="majorHAnsi" w:cstheme="majorHAnsi"/>
                  <w:b/>
                  <w:bCs/>
                  <w:color w:val="0000FF"/>
                  <w:u w:val="single"/>
                </w:rPr>
                <w:t>3.1.1 Language of Page</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734BD498"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3F27CBF2"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The default human language of every page is English and is programmatically defined using the HTML lang attribute. Tested using axe DevTools extension </w:t>
            </w:r>
          </w:p>
        </w:tc>
      </w:tr>
      <w:tr w:rsidR="00C46ADF" w:rsidRPr="003D2D56" w14:paraId="2298EED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32C8A5A6" w14:textId="77777777" w:rsidR="00C46ADF" w:rsidRPr="003D2D56" w:rsidRDefault="00C46ADF">
            <w:pPr>
              <w:spacing w:after="0" w:line="240" w:lineRule="auto"/>
              <w:rPr>
                <w:rFonts w:asciiTheme="majorHAnsi" w:hAnsiTheme="majorHAnsi" w:cstheme="majorHAnsi"/>
                <w:b/>
                <w:bCs/>
              </w:rPr>
            </w:pPr>
            <w:hyperlink r:id="rId41" w:anchor="consistent-behavior-receive-focus">
              <w:r w:rsidRPr="003D2D56">
                <w:rPr>
                  <w:rFonts w:asciiTheme="majorHAnsi" w:hAnsiTheme="majorHAnsi" w:cstheme="majorHAnsi"/>
                  <w:b/>
                  <w:bCs/>
                  <w:color w:val="0000FF"/>
                  <w:u w:val="single"/>
                </w:rPr>
                <w:t>3.2.1 On Focus</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56879A0F"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2B2E199A"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 changes in context occur when cycling focus through all content. Tested manually using Technique G107 test. </w:t>
            </w:r>
          </w:p>
        </w:tc>
      </w:tr>
      <w:tr w:rsidR="00C46ADF" w:rsidRPr="003D2D56" w14:paraId="48FC367C"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60100D17" w14:textId="77777777" w:rsidR="00C46ADF" w:rsidRPr="003D2D56" w:rsidRDefault="00C46ADF">
            <w:pPr>
              <w:spacing w:after="0" w:line="240" w:lineRule="auto"/>
              <w:rPr>
                <w:rFonts w:asciiTheme="majorHAnsi" w:hAnsiTheme="majorHAnsi" w:cstheme="majorHAnsi"/>
                <w:b/>
                <w:bCs/>
              </w:rPr>
            </w:pPr>
            <w:hyperlink r:id="rId42" w:anchor="consistent-behavior-unpredictable-change">
              <w:r w:rsidRPr="003D2D56">
                <w:rPr>
                  <w:rFonts w:asciiTheme="majorHAnsi" w:hAnsiTheme="majorHAnsi" w:cstheme="majorHAnsi"/>
                  <w:b/>
                  <w:bCs/>
                  <w:color w:val="0000FF"/>
                  <w:u w:val="single"/>
                </w:rPr>
                <w:t>3.2.2 On Input</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62D31AC6"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57B6FB97"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 changes in context occur when changing settings of UI components. </w:t>
            </w:r>
          </w:p>
          <w:p w14:paraId="21DEABA5" w14:textId="77777777" w:rsidR="00C46ADF" w:rsidRPr="003D2D56" w:rsidRDefault="00C46ADF">
            <w:pPr>
              <w:spacing w:after="0" w:line="240" w:lineRule="auto"/>
              <w:rPr>
                <w:rFonts w:asciiTheme="majorHAnsi" w:hAnsiTheme="majorHAnsi" w:cstheme="majorHAnsi"/>
              </w:rPr>
            </w:pPr>
          </w:p>
          <w:p w14:paraId="766B9FF8"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Search bars, filter dropdown, instructor course settings elements initiate change of content but not context.</w:t>
            </w:r>
          </w:p>
          <w:p w14:paraId="19E4F4CB" w14:textId="77777777" w:rsidR="00C46ADF" w:rsidRPr="003D2D56" w:rsidRDefault="00C46ADF">
            <w:pPr>
              <w:spacing w:after="0" w:line="240" w:lineRule="auto"/>
              <w:rPr>
                <w:rFonts w:asciiTheme="majorHAnsi" w:hAnsiTheme="majorHAnsi" w:cstheme="majorHAnsi"/>
              </w:rPr>
            </w:pPr>
          </w:p>
          <w:p w14:paraId="7F8FC16C"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Tested manually.  </w:t>
            </w:r>
          </w:p>
        </w:tc>
      </w:tr>
      <w:tr w:rsidR="00C46ADF" w:rsidRPr="003D2D56" w14:paraId="6F91E76C"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0EC2FC68" w14:textId="77777777" w:rsidR="00C46ADF" w:rsidRPr="003D2D56" w:rsidRDefault="00C46ADF">
            <w:pPr>
              <w:spacing w:after="0" w:line="240" w:lineRule="auto"/>
              <w:rPr>
                <w:rFonts w:asciiTheme="majorHAnsi" w:hAnsiTheme="majorHAnsi" w:cstheme="majorHAnsi"/>
              </w:rPr>
            </w:pPr>
            <w:hyperlink r:id="rId43" w:anchor="consistent-help">
              <w:r w:rsidRPr="003D2D56">
                <w:rPr>
                  <w:rFonts w:asciiTheme="majorHAnsi" w:hAnsiTheme="majorHAnsi" w:cstheme="majorHAnsi"/>
                  <w:b/>
                  <w:bCs/>
                  <w:color w:val="0000FF"/>
                  <w:u w:val="single"/>
                </w:rPr>
                <w:t>3.2.6 Consistent Help</w:t>
              </w:r>
            </w:hyperlink>
            <w:r w:rsidRPr="003D2D56">
              <w:rPr>
                <w:rFonts w:asciiTheme="majorHAnsi" w:hAnsiTheme="majorHAnsi" w:cstheme="majorHAnsi"/>
                <w:b/>
                <w:bCs/>
              </w:rPr>
              <w:t xml:space="preserve"> </w:t>
            </w:r>
            <w:r w:rsidRPr="003D2D56">
              <w:rPr>
                <w:rFonts w:asciiTheme="majorHAnsi" w:hAnsiTheme="majorHAnsi" w:cstheme="majorHAnsi"/>
              </w:rPr>
              <w:t>(Level A 2.2 only)</w:t>
            </w:r>
          </w:p>
        </w:tc>
        <w:tc>
          <w:tcPr>
            <w:tcW w:w="2160" w:type="dxa"/>
            <w:tcBorders>
              <w:top w:val="single" w:sz="6" w:space="0" w:color="000000"/>
              <w:left w:val="single" w:sz="6" w:space="0" w:color="000000"/>
              <w:bottom w:val="single" w:sz="6" w:space="0" w:color="000000"/>
              <w:right w:val="single" w:sz="6" w:space="0" w:color="000000"/>
            </w:tcBorders>
          </w:tcPr>
          <w:p w14:paraId="6959CE96"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35574229"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Help sections align with Technique G220. The AI Assistant for coding problem self-help is consistently ordered and located across all problem webpages. The “Contact Us” link is consistently included in the footer section of the non-dashboard view (edugator.app). </w:t>
            </w:r>
          </w:p>
        </w:tc>
      </w:tr>
      <w:tr w:rsidR="00C46ADF" w:rsidRPr="003D2D56" w14:paraId="6922BA08" w14:textId="77777777" w:rsidTr="00C333AA">
        <w:trPr>
          <w:trHeight w:val="522"/>
        </w:trPr>
        <w:tc>
          <w:tcPr>
            <w:tcW w:w="3322" w:type="dxa"/>
            <w:tcBorders>
              <w:top w:val="single" w:sz="6" w:space="0" w:color="000000"/>
              <w:left w:val="single" w:sz="6" w:space="0" w:color="000000"/>
              <w:bottom w:val="single" w:sz="6" w:space="0" w:color="000000"/>
              <w:right w:val="single" w:sz="6" w:space="0" w:color="000000"/>
            </w:tcBorders>
          </w:tcPr>
          <w:p w14:paraId="4B6813D8" w14:textId="77777777" w:rsidR="00C46ADF" w:rsidRPr="003D2D56" w:rsidRDefault="00C46ADF">
            <w:pPr>
              <w:spacing w:after="0" w:line="240" w:lineRule="auto"/>
              <w:rPr>
                <w:rFonts w:asciiTheme="majorHAnsi" w:hAnsiTheme="majorHAnsi" w:cstheme="majorHAnsi"/>
                <w:b/>
                <w:bCs/>
              </w:rPr>
            </w:pPr>
            <w:hyperlink r:id="rId44" w:anchor="minimize-error-identified">
              <w:r w:rsidRPr="003D2D56">
                <w:rPr>
                  <w:rFonts w:asciiTheme="majorHAnsi" w:hAnsiTheme="majorHAnsi" w:cstheme="majorHAnsi"/>
                  <w:b/>
                  <w:bCs/>
                  <w:color w:val="0000FF"/>
                  <w:u w:val="single"/>
                </w:rPr>
                <w:t>3.3.1 Error Identification</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72CE17D0" w14:textId="1C973620" w:rsidR="00C46ADF" w:rsidRPr="003D2D56" w:rsidRDefault="004642B7">
            <w:pPr>
              <w:spacing w:after="0" w:line="240" w:lineRule="auto"/>
              <w:rPr>
                <w:rFonts w:asciiTheme="majorHAnsi" w:hAnsiTheme="majorHAnsi" w:cstheme="majorHAnsi"/>
              </w:rPr>
            </w:pPr>
            <w:r>
              <w:rPr>
                <w:rFonts w:asciiTheme="majorHAnsi" w:hAnsiTheme="majorHAnsi" w:cstheme="majorHAnsi"/>
              </w:rPr>
              <w:t>S</w:t>
            </w:r>
            <w:r w:rsidRPr="003D2D56">
              <w:rPr>
                <w:rFonts w:asciiTheme="majorHAnsi" w:hAnsiTheme="majorHAnsi" w:cstheme="majorHAnsi"/>
              </w:rPr>
              <w:t xml:space="preserve">upports </w:t>
            </w:r>
          </w:p>
        </w:tc>
        <w:tc>
          <w:tcPr>
            <w:tcW w:w="8910" w:type="dxa"/>
            <w:tcBorders>
              <w:top w:val="single" w:sz="6" w:space="0" w:color="000000"/>
              <w:left w:val="single" w:sz="6" w:space="0" w:color="000000"/>
              <w:bottom w:val="single" w:sz="6" w:space="0" w:color="000000"/>
              <w:right w:val="single" w:sz="6" w:space="0" w:color="000000"/>
            </w:tcBorders>
          </w:tcPr>
          <w:p w14:paraId="1A8B32A6" w14:textId="2D41DE22" w:rsidR="00C46ADF" w:rsidRPr="003D2D56" w:rsidRDefault="004642B7">
            <w:pPr>
              <w:spacing w:after="0" w:line="240" w:lineRule="auto"/>
              <w:rPr>
                <w:rFonts w:asciiTheme="majorHAnsi" w:hAnsiTheme="majorHAnsi" w:cstheme="majorHAnsi"/>
              </w:rPr>
            </w:pPr>
            <w:r w:rsidRPr="004642B7">
              <w:rPr>
                <w:rFonts w:asciiTheme="majorHAnsi" w:hAnsiTheme="majorHAnsi" w:cstheme="majorHAnsi"/>
              </w:rPr>
              <w:t>Input errors are identified and described in text, including uploads rejected for file type or size, and failed reads. Tested manually by supplying faulty inputs to all input fields.</w:t>
            </w:r>
          </w:p>
        </w:tc>
      </w:tr>
      <w:tr w:rsidR="00C46ADF" w:rsidRPr="003D2D56" w14:paraId="01A5867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7447B9CB" w14:textId="77777777" w:rsidR="00C46ADF" w:rsidRPr="003D2D56" w:rsidRDefault="00C46ADF">
            <w:pPr>
              <w:spacing w:after="0" w:line="240" w:lineRule="auto"/>
              <w:rPr>
                <w:rFonts w:asciiTheme="majorHAnsi" w:hAnsiTheme="majorHAnsi" w:cstheme="majorHAnsi"/>
                <w:b/>
                <w:bCs/>
              </w:rPr>
            </w:pPr>
            <w:hyperlink r:id="rId45" w:anchor="minimize-error-cues">
              <w:r w:rsidRPr="003D2D56">
                <w:rPr>
                  <w:rFonts w:asciiTheme="majorHAnsi" w:hAnsiTheme="majorHAnsi" w:cstheme="majorHAnsi"/>
                  <w:b/>
                  <w:bCs/>
                  <w:color w:val="0000FF"/>
                  <w:u w:val="single"/>
                </w:rPr>
                <w:t>3.3.2 Labels or Instructions</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7EAF885E"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2F0F8672"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Labels or instructions are provided for the lesson creation, problem creation, and roster views. Expected input patterns like dates and email lists are included. Text descriptions are provided to identify required fields that were not completed. Tested manually, and automatically with Lighthouse to detect missing or empty labels. </w:t>
            </w:r>
          </w:p>
        </w:tc>
      </w:tr>
      <w:tr w:rsidR="00C46ADF" w:rsidRPr="003D2D56" w14:paraId="1E26E3CE"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4624BF9A" w14:textId="77777777" w:rsidR="00C46ADF" w:rsidRPr="003D2D56" w:rsidRDefault="00C46ADF">
            <w:pPr>
              <w:spacing w:after="0" w:line="240" w:lineRule="auto"/>
              <w:rPr>
                <w:rFonts w:asciiTheme="majorHAnsi" w:hAnsiTheme="majorHAnsi" w:cstheme="majorHAnsi"/>
              </w:rPr>
            </w:pPr>
            <w:hyperlink r:id="rId46" w:anchor="redundant-entry">
              <w:r w:rsidRPr="003D2D56">
                <w:rPr>
                  <w:rFonts w:asciiTheme="majorHAnsi" w:hAnsiTheme="majorHAnsi" w:cstheme="majorHAnsi"/>
                  <w:b/>
                  <w:bCs/>
                  <w:color w:val="0000FF"/>
                  <w:u w:val="single"/>
                </w:rPr>
                <w:t>3.3.7 Redundant Entry</w:t>
              </w:r>
            </w:hyperlink>
            <w:r w:rsidRPr="003D2D56">
              <w:rPr>
                <w:rFonts w:asciiTheme="majorHAnsi" w:hAnsiTheme="majorHAnsi" w:cstheme="majorHAnsi"/>
                <w:b/>
                <w:bCs/>
              </w:rPr>
              <w:t xml:space="preserve"> </w:t>
            </w:r>
            <w:r w:rsidRPr="003D2D56">
              <w:rPr>
                <w:rFonts w:asciiTheme="majorHAnsi" w:hAnsiTheme="majorHAnsi" w:cstheme="majorHAnsi"/>
              </w:rPr>
              <w:t>(Level A 2.2 only)</w:t>
            </w:r>
          </w:p>
        </w:tc>
        <w:tc>
          <w:tcPr>
            <w:tcW w:w="2160" w:type="dxa"/>
            <w:tcBorders>
              <w:top w:val="single" w:sz="6" w:space="0" w:color="000000"/>
              <w:left w:val="single" w:sz="6" w:space="0" w:color="000000"/>
              <w:bottom w:val="single" w:sz="6" w:space="0" w:color="000000"/>
              <w:right w:val="single" w:sz="6" w:space="0" w:color="000000"/>
            </w:tcBorders>
          </w:tcPr>
          <w:p w14:paraId="0AD74327"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Not Evaluated </w:t>
            </w:r>
          </w:p>
        </w:tc>
        <w:tc>
          <w:tcPr>
            <w:tcW w:w="8910" w:type="dxa"/>
            <w:tcBorders>
              <w:top w:val="single" w:sz="6" w:space="0" w:color="000000"/>
              <w:left w:val="single" w:sz="6" w:space="0" w:color="000000"/>
              <w:bottom w:val="single" w:sz="6" w:space="0" w:color="000000"/>
              <w:right w:val="single" w:sz="6" w:space="0" w:color="000000"/>
            </w:tcBorders>
          </w:tcPr>
          <w:p w14:paraId="7F37E3B0"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WCAG 2.2 not tested. </w:t>
            </w:r>
          </w:p>
        </w:tc>
      </w:tr>
      <w:tr w:rsidR="00C46ADF" w:rsidRPr="003D2D56" w14:paraId="62D224DD"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54FE1BE5" w14:textId="77777777" w:rsidR="00C46ADF" w:rsidRPr="003D2D56" w:rsidRDefault="00C46ADF">
            <w:pPr>
              <w:spacing w:after="0" w:line="240" w:lineRule="auto"/>
              <w:rPr>
                <w:rFonts w:asciiTheme="majorHAnsi" w:hAnsiTheme="majorHAnsi" w:cstheme="majorHAnsi"/>
              </w:rPr>
            </w:pPr>
            <w:hyperlink r:id="rId47" w:anchor="ensure-compat-parses">
              <w:r w:rsidRPr="003D2D56">
                <w:rPr>
                  <w:rFonts w:asciiTheme="majorHAnsi" w:hAnsiTheme="majorHAnsi" w:cstheme="majorHAnsi"/>
                  <w:b/>
                  <w:bCs/>
                  <w:color w:val="0000FF"/>
                  <w:u w:val="single"/>
                </w:rPr>
                <w:t>4.1.1 Parsing</w:t>
              </w:r>
            </w:hyperlink>
            <w:r w:rsidRPr="003D2D56">
              <w:rPr>
                <w:rFonts w:asciiTheme="majorHAnsi" w:hAnsiTheme="majorHAnsi" w:cstheme="majorHAnsi"/>
              </w:rPr>
              <w:t xml:space="preserve"> (Level A)</w:t>
            </w:r>
          </w:p>
          <w:p w14:paraId="3380F3AA" w14:textId="77777777" w:rsidR="00C46ADF" w:rsidRPr="003D2D56" w:rsidRDefault="00000000">
            <w:pPr>
              <w:spacing w:after="0" w:line="240" w:lineRule="auto"/>
              <w:ind w:left="360"/>
              <w:rPr>
                <w:rFonts w:asciiTheme="majorHAnsi" w:hAnsiTheme="majorHAnsi" w:cstheme="majorHAnsi"/>
              </w:rPr>
            </w:pPr>
            <w:r w:rsidRPr="003D2D56">
              <w:rPr>
                <w:rFonts w:asciiTheme="majorHAnsi" w:hAnsiTheme="majorHAnsi" w:cstheme="majorHAnsi"/>
              </w:rPr>
              <w:t>WCAG 2.0 and 2.1 – Always answer ‘Supports’</w:t>
            </w:r>
          </w:p>
          <w:p w14:paraId="75108191" w14:textId="77777777" w:rsidR="00C46ADF" w:rsidRPr="003D2D56" w:rsidRDefault="00000000">
            <w:pPr>
              <w:spacing w:after="0" w:line="240" w:lineRule="auto"/>
              <w:ind w:left="360"/>
              <w:rPr>
                <w:rFonts w:asciiTheme="majorHAnsi" w:hAnsiTheme="majorHAnsi" w:cstheme="majorHAnsi"/>
              </w:rPr>
            </w:pPr>
            <w:r w:rsidRPr="003D2D56">
              <w:rPr>
                <w:rFonts w:asciiTheme="majorHAnsi" w:hAnsiTheme="majorHAnsi" w:cstheme="majorHAnsi"/>
              </w:rPr>
              <w:t>WCAG 2.2 (obsolete and removed) - Does not apply</w:t>
            </w:r>
          </w:p>
        </w:tc>
        <w:tc>
          <w:tcPr>
            <w:tcW w:w="2160" w:type="dxa"/>
            <w:tcBorders>
              <w:top w:val="single" w:sz="6" w:space="0" w:color="000000"/>
              <w:left w:val="single" w:sz="6" w:space="0" w:color="000000"/>
              <w:bottom w:val="single" w:sz="6" w:space="0" w:color="000000"/>
              <w:right w:val="single" w:sz="6" w:space="0" w:color="000000"/>
            </w:tcBorders>
          </w:tcPr>
          <w:p w14:paraId="15479C74"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tcPr>
          <w:p w14:paraId="7749BC85" w14:textId="77777777" w:rsidR="00C46ADF" w:rsidRPr="003D2D56" w:rsidRDefault="00000000">
            <w:pPr>
              <w:spacing w:after="0" w:line="240" w:lineRule="auto"/>
              <w:rPr>
                <w:rFonts w:asciiTheme="majorHAnsi" w:hAnsiTheme="majorHAnsi" w:cstheme="majorHAnsi"/>
              </w:rPr>
            </w:pPr>
            <w:r w:rsidRPr="003D2D56">
              <w:rPr>
                <w:rFonts w:asciiTheme="majorHAnsi" w:hAnsiTheme="majorHAnsi" w:cstheme="majorHAnsi"/>
              </w:rPr>
              <w:t xml:space="preserve">For WCAG 2.0 and 2.1, the September 2023 errata update indicates this criterion is always supported. See the </w:t>
            </w:r>
            <w:hyperlink r:id="rId48" w:anchor="editorial">
              <w:r w:rsidR="00C46ADF" w:rsidRPr="003D2D56">
                <w:rPr>
                  <w:rFonts w:asciiTheme="majorHAnsi" w:hAnsiTheme="majorHAnsi" w:cstheme="majorHAnsi"/>
                  <w:color w:val="0000FF"/>
                  <w:u w:val="single"/>
                </w:rPr>
                <w:t>WCAG 2.0 Editorial Errata</w:t>
              </w:r>
            </w:hyperlink>
            <w:r w:rsidRPr="003D2D56">
              <w:rPr>
                <w:rFonts w:asciiTheme="majorHAnsi" w:hAnsiTheme="majorHAnsi" w:cstheme="majorHAnsi"/>
              </w:rPr>
              <w:t xml:space="preserve"> and the </w:t>
            </w:r>
            <w:hyperlink r:id="rId49" w:anchor="editorial">
              <w:r w:rsidR="00C46ADF" w:rsidRPr="003D2D56">
                <w:rPr>
                  <w:rFonts w:asciiTheme="majorHAnsi" w:hAnsiTheme="majorHAnsi" w:cstheme="majorHAnsi"/>
                  <w:color w:val="0000FF"/>
                  <w:u w:val="single"/>
                </w:rPr>
                <w:t>WCAG 2.1 Editorial Errata</w:t>
              </w:r>
            </w:hyperlink>
            <w:r w:rsidRPr="003D2D56">
              <w:rPr>
                <w:rFonts w:asciiTheme="majorHAnsi" w:hAnsiTheme="majorHAnsi" w:cstheme="majorHAnsi"/>
              </w:rPr>
              <w:t>.</w:t>
            </w:r>
          </w:p>
        </w:tc>
      </w:tr>
      <w:tr w:rsidR="00C46ADF" w:rsidRPr="003D2D56" w14:paraId="6C65223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tcPr>
          <w:p w14:paraId="32DD1784" w14:textId="77777777" w:rsidR="00C46ADF" w:rsidRPr="003D2D56" w:rsidRDefault="00C46ADF">
            <w:pPr>
              <w:spacing w:after="0" w:line="240" w:lineRule="auto"/>
              <w:rPr>
                <w:rFonts w:asciiTheme="majorHAnsi" w:hAnsiTheme="majorHAnsi" w:cstheme="majorHAnsi"/>
                <w:b/>
                <w:bCs/>
              </w:rPr>
            </w:pPr>
            <w:hyperlink r:id="rId50" w:anchor="ensure-compat-rsv">
              <w:r w:rsidRPr="003D2D56">
                <w:rPr>
                  <w:rFonts w:asciiTheme="majorHAnsi" w:hAnsiTheme="majorHAnsi" w:cstheme="majorHAnsi"/>
                  <w:b/>
                  <w:bCs/>
                  <w:color w:val="0000FF"/>
                  <w:u w:val="single"/>
                </w:rPr>
                <w:t>4.1.2 Name, Role, Value</w:t>
              </w:r>
            </w:hyperlink>
            <w:r w:rsidRPr="003D2D56">
              <w:rPr>
                <w:rFonts w:asciiTheme="majorHAnsi" w:hAnsiTheme="majorHAnsi" w:cstheme="majorHAnsi"/>
              </w:rPr>
              <w:t xml:space="preserve"> (Level A)</w:t>
            </w:r>
          </w:p>
        </w:tc>
        <w:tc>
          <w:tcPr>
            <w:tcW w:w="2160" w:type="dxa"/>
            <w:tcBorders>
              <w:top w:val="single" w:sz="6" w:space="0" w:color="000000"/>
              <w:left w:val="single" w:sz="6" w:space="0" w:color="000000"/>
              <w:bottom w:val="single" w:sz="6" w:space="0" w:color="000000"/>
              <w:right w:val="single" w:sz="6" w:space="0" w:color="000000"/>
            </w:tcBorders>
          </w:tcPr>
          <w:p w14:paraId="66DBE5A3" w14:textId="405AE73D" w:rsidR="00C46ADF" w:rsidRPr="003D2D56" w:rsidRDefault="00C73508">
            <w:pPr>
              <w:spacing w:after="0" w:line="240" w:lineRule="auto"/>
              <w:rPr>
                <w:rFonts w:asciiTheme="majorHAnsi" w:hAnsiTheme="majorHAnsi" w:cstheme="majorHAnsi"/>
              </w:rPr>
            </w:pPr>
            <w:r>
              <w:rPr>
                <w:rFonts w:asciiTheme="majorHAnsi" w:hAnsiTheme="majorHAnsi" w:cstheme="majorHAnsi"/>
              </w:rPr>
              <w:t>Partially S</w:t>
            </w:r>
            <w:r w:rsidRPr="003D2D56">
              <w:rPr>
                <w:rFonts w:asciiTheme="majorHAnsi" w:hAnsiTheme="majorHAnsi" w:cstheme="majorHAnsi"/>
              </w:rPr>
              <w:t>upports</w:t>
            </w:r>
          </w:p>
        </w:tc>
        <w:tc>
          <w:tcPr>
            <w:tcW w:w="8910" w:type="dxa"/>
            <w:tcBorders>
              <w:top w:val="single" w:sz="6" w:space="0" w:color="000000"/>
              <w:left w:val="single" w:sz="6" w:space="0" w:color="000000"/>
              <w:bottom w:val="single" w:sz="6" w:space="0" w:color="000000"/>
              <w:right w:val="single" w:sz="6" w:space="0" w:color="000000"/>
            </w:tcBorders>
          </w:tcPr>
          <w:p w14:paraId="1E382EB9" w14:textId="0FC74403" w:rsidR="00C46ADF" w:rsidRPr="003D2D56" w:rsidRDefault="00C73508" w:rsidP="00C73508">
            <w:pPr>
              <w:spacing w:after="0" w:line="240" w:lineRule="auto"/>
              <w:rPr>
                <w:rFonts w:asciiTheme="majorHAnsi" w:hAnsiTheme="majorHAnsi" w:cstheme="majorHAnsi"/>
              </w:rPr>
            </w:pPr>
            <w:r>
              <w:rPr>
                <w:rFonts w:asciiTheme="majorHAnsi" w:hAnsiTheme="majorHAnsi" w:cstheme="majorHAnsi"/>
              </w:rPr>
              <w:t>M</w:t>
            </w:r>
            <w:r w:rsidRPr="003D2D56">
              <w:rPr>
                <w:rFonts w:asciiTheme="majorHAnsi" w:hAnsiTheme="majorHAnsi" w:cstheme="majorHAnsi"/>
              </w:rPr>
              <w:t xml:space="preserve">ost UI components have names and roles that are programmatically determined. </w:t>
            </w:r>
            <w:r>
              <w:rPr>
                <w:rFonts w:asciiTheme="majorHAnsi" w:hAnsiTheme="majorHAnsi" w:cstheme="majorHAnsi"/>
              </w:rPr>
              <w:t xml:space="preserve"> </w:t>
            </w:r>
            <w:r w:rsidRPr="003D2D56">
              <w:rPr>
                <w:rFonts w:asciiTheme="majorHAnsi" w:hAnsiTheme="majorHAnsi" w:cstheme="majorHAnsi"/>
              </w:rPr>
              <w:t xml:space="preserve">Tested using primarily automated Lighthouse audits on all pages, with some manual inspections on UI elements. </w:t>
            </w:r>
          </w:p>
        </w:tc>
      </w:tr>
    </w:tbl>
    <w:p w14:paraId="7EDF2605" w14:textId="77777777" w:rsidR="00C46ADF" w:rsidRPr="003D2D56" w:rsidRDefault="00C46ADF">
      <w:pPr>
        <w:spacing w:after="0" w:line="240" w:lineRule="auto"/>
        <w:rPr>
          <w:rFonts w:ascii="Arial" w:eastAsia="Arial" w:hAnsi="Arial" w:cs="Arial"/>
          <w:b/>
          <w:bCs/>
          <w:sz w:val="24"/>
          <w:szCs w:val="24"/>
        </w:rPr>
      </w:pPr>
    </w:p>
    <w:p w14:paraId="51C27FEE" w14:textId="77777777" w:rsidR="00C46ADF" w:rsidRPr="003D2D56" w:rsidRDefault="00000000">
      <w:pPr>
        <w:pStyle w:val="Heading3"/>
        <w:rPr>
          <w:rFonts w:ascii="Arial" w:hAnsi="Arial" w:cs="Arial"/>
        </w:rPr>
      </w:pPr>
      <w:bookmarkStart w:id="16" w:name="_isj5eu5i3wqo" w:colFirst="0" w:colLast="0"/>
      <w:bookmarkEnd w:id="16"/>
      <w:r w:rsidRPr="003D2D56">
        <w:rPr>
          <w:rFonts w:ascii="Arial" w:hAnsi="Arial" w:cs="Arial"/>
        </w:rPr>
        <w:lastRenderedPageBreak/>
        <w:t>Table 2: Success Criteria, Level AA</w:t>
      </w:r>
    </w:p>
    <w:p w14:paraId="2DB2BFE1" w14:textId="77777777" w:rsidR="00C46ADF" w:rsidRPr="003D2D56" w:rsidRDefault="00000000">
      <w:pPr>
        <w:rPr>
          <w:rFonts w:ascii="Arial" w:hAnsi="Arial" w:cs="Arial"/>
        </w:rPr>
      </w:pPr>
      <w:r w:rsidRPr="003D2D56">
        <w:rPr>
          <w:rFonts w:ascii="Arial" w:hAnsi="Arial" w:cs="Arial"/>
        </w:rPr>
        <w:t>Notes:</w:t>
      </w:r>
    </w:p>
    <w:tbl>
      <w:tblPr>
        <w:tblStyle w:val="a1"/>
        <w:tblW w:w="14392" w:type="dxa"/>
        <w:tblInd w:w="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3322"/>
        <w:gridCol w:w="2160"/>
        <w:gridCol w:w="8910"/>
      </w:tblGrid>
      <w:tr w:rsidR="00C46ADF" w:rsidRPr="00C333AA" w14:paraId="16B2D098" w14:textId="77777777" w:rsidTr="00C333AA">
        <w:trPr>
          <w:trHeight w:val="302"/>
          <w:tblHeader/>
        </w:trPr>
        <w:tc>
          <w:tcPr>
            <w:tcW w:w="3322"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3D77DC3A" w14:textId="77777777" w:rsidR="00C46ADF" w:rsidRPr="00C333AA" w:rsidRDefault="00000000">
            <w:pPr>
              <w:spacing w:after="0" w:line="240" w:lineRule="auto"/>
              <w:jc w:val="center"/>
              <w:rPr>
                <w:rFonts w:asciiTheme="majorHAnsi" w:eastAsia="Arial" w:hAnsiTheme="majorHAnsi" w:cstheme="majorHAnsi"/>
                <w:b/>
                <w:bCs/>
                <w:sz w:val="24"/>
                <w:szCs w:val="24"/>
              </w:rPr>
            </w:pPr>
            <w:r w:rsidRPr="00C333AA">
              <w:rPr>
                <w:rFonts w:asciiTheme="majorHAnsi" w:eastAsia="Arial" w:hAnsiTheme="majorHAnsi" w:cstheme="majorHAnsi"/>
                <w:b/>
                <w:bCs/>
                <w:sz w:val="24"/>
                <w:szCs w:val="24"/>
              </w:rPr>
              <w:t>Criteria</w:t>
            </w:r>
          </w:p>
        </w:tc>
        <w:tc>
          <w:tcPr>
            <w:tcW w:w="2160"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3A486D78" w14:textId="77777777" w:rsidR="00C46ADF" w:rsidRPr="00C333AA" w:rsidRDefault="00000000">
            <w:pPr>
              <w:spacing w:after="0" w:line="240" w:lineRule="auto"/>
              <w:jc w:val="center"/>
              <w:rPr>
                <w:rFonts w:asciiTheme="majorHAnsi" w:eastAsia="Arial" w:hAnsiTheme="majorHAnsi" w:cstheme="majorHAnsi"/>
                <w:b/>
                <w:bCs/>
                <w:sz w:val="24"/>
                <w:szCs w:val="24"/>
              </w:rPr>
            </w:pPr>
            <w:r w:rsidRPr="00C333AA">
              <w:rPr>
                <w:rFonts w:asciiTheme="majorHAnsi" w:eastAsia="Arial" w:hAnsiTheme="majorHAnsi" w:cstheme="majorHAnsi"/>
                <w:b/>
                <w:bCs/>
                <w:sz w:val="24"/>
                <w:szCs w:val="24"/>
              </w:rPr>
              <w:t>Conformance Level</w:t>
            </w:r>
          </w:p>
        </w:tc>
        <w:tc>
          <w:tcPr>
            <w:tcW w:w="8910" w:type="dxa"/>
            <w:tcBorders>
              <w:top w:val="single" w:sz="6" w:space="0" w:color="000000"/>
              <w:left w:val="single" w:sz="6" w:space="0" w:color="000000"/>
              <w:bottom w:val="single" w:sz="6" w:space="0" w:color="000000"/>
              <w:right w:val="single" w:sz="6" w:space="0" w:color="000000"/>
            </w:tcBorders>
            <w:shd w:val="clear" w:color="auto" w:fill="BFBFBF"/>
            <w:vAlign w:val="center"/>
          </w:tcPr>
          <w:p w14:paraId="079C6A9D" w14:textId="77777777" w:rsidR="00C46ADF" w:rsidRPr="00C333AA" w:rsidRDefault="00000000">
            <w:pPr>
              <w:spacing w:after="0" w:line="240" w:lineRule="auto"/>
              <w:jc w:val="center"/>
              <w:rPr>
                <w:rFonts w:asciiTheme="majorHAnsi" w:eastAsia="Arial" w:hAnsiTheme="majorHAnsi" w:cstheme="majorHAnsi"/>
                <w:b/>
                <w:bCs/>
                <w:sz w:val="24"/>
                <w:szCs w:val="24"/>
              </w:rPr>
            </w:pPr>
            <w:r w:rsidRPr="00C333AA">
              <w:rPr>
                <w:rFonts w:asciiTheme="majorHAnsi" w:eastAsia="Arial" w:hAnsiTheme="majorHAnsi" w:cstheme="majorHAnsi"/>
                <w:b/>
                <w:bCs/>
                <w:sz w:val="24"/>
                <w:szCs w:val="24"/>
              </w:rPr>
              <w:t>Remarks and Explanations</w:t>
            </w:r>
          </w:p>
        </w:tc>
      </w:tr>
      <w:tr w:rsidR="00C46ADF" w:rsidRPr="00C333AA" w14:paraId="1C5A618A"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64F91C9A" w14:textId="77777777" w:rsidR="00C46ADF" w:rsidRPr="00C333AA" w:rsidRDefault="00C46ADF">
            <w:pPr>
              <w:spacing w:after="0" w:line="240" w:lineRule="auto"/>
              <w:rPr>
                <w:rFonts w:asciiTheme="majorHAnsi" w:hAnsiTheme="majorHAnsi" w:cstheme="majorHAnsi"/>
              </w:rPr>
            </w:pPr>
            <w:hyperlink r:id="rId51" w:anchor="media-equiv-real-time-captions">
              <w:r w:rsidRPr="00C333AA">
                <w:rPr>
                  <w:rFonts w:asciiTheme="majorHAnsi" w:hAnsiTheme="majorHAnsi" w:cstheme="majorHAnsi"/>
                  <w:b/>
                  <w:bCs/>
                  <w:color w:val="0000FF"/>
                  <w:u w:val="single"/>
                </w:rPr>
                <w:t>1.2.4 Captions (Live)</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43CB216D"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Applicable</w:t>
            </w:r>
          </w:p>
        </w:tc>
        <w:tc>
          <w:tcPr>
            <w:tcW w:w="8910" w:type="dxa"/>
            <w:tcBorders>
              <w:top w:val="single" w:sz="6" w:space="0" w:color="000000"/>
              <w:left w:val="single" w:sz="6" w:space="0" w:color="000000"/>
              <w:bottom w:val="single" w:sz="6" w:space="0" w:color="000000"/>
              <w:right w:val="single" w:sz="6" w:space="0" w:color="000000"/>
            </w:tcBorders>
            <w:vAlign w:val="center"/>
          </w:tcPr>
          <w:p w14:paraId="62CE3880"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No live content. </w:t>
            </w:r>
          </w:p>
        </w:tc>
      </w:tr>
      <w:tr w:rsidR="00C46ADF" w:rsidRPr="00C333AA" w14:paraId="6B4D6CA0"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525CB935" w14:textId="77777777" w:rsidR="00C46ADF" w:rsidRPr="00C333AA" w:rsidRDefault="00C46ADF">
            <w:pPr>
              <w:spacing w:after="0" w:line="240" w:lineRule="auto"/>
              <w:rPr>
                <w:rFonts w:asciiTheme="majorHAnsi" w:hAnsiTheme="majorHAnsi" w:cstheme="majorHAnsi"/>
              </w:rPr>
            </w:pPr>
            <w:hyperlink r:id="rId52" w:anchor="media-equiv-audio-desc-only">
              <w:r w:rsidRPr="00C333AA">
                <w:rPr>
                  <w:rFonts w:asciiTheme="majorHAnsi" w:hAnsiTheme="majorHAnsi" w:cstheme="majorHAnsi"/>
                  <w:b/>
                  <w:bCs/>
                  <w:color w:val="0000FF"/>
                  <w:u w:val="single"/>
                </w:rPr>
                <w:t>1.2.5 Audio Description (Prerecorded)</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4A3A0A6F"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Does Not Support</w:t>
            </w:r>
          </w:p>
        </w:tc>
        <w:tc>
          <w:tcPr>
            <w:tcW w:w="8910" w:type="dxa"/>
            <w:tcBorders>
              <w:top w:val="single" w:sz="6" w:space="0" w:color="000000"/>
              <w:left w:val="single" w:sz="6" w:space="0" w:color="000000"/>
              <w:bottom w:val="single" w:sz="6" w:space="0" w:color="000000"/>
              <w:right w:val="single" w:sz="6" w:space="0" w:color="000000"/>
            </w:tcBorders>
            <w:vAlign w:val="center"/>
          </w:tcPr>
          <w:p w14:paraId="2FAF188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No audio description included for any videos. </w:t>
            </w:r>
          </w:p>
        </w:tc>
      </w:tr>
      <w:tr w:rsidR="00C46ADF" w:rsidRPr="00C333AA" w14:paraId="6DC4F3D5"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144D380E" w14:textId="77777777" w:rsidR="00C46ADF" w:rsidRPr="00C333AA" w:rsidRDefault="00C46ADF">
            <w:pPr>
              <w:spacing w:after="0" w:line="240" w:lineRule="auto"/>
              <w:rPr>
                <w:rFonts w:asciiTheme="majorHAnsi" w:hAnsiTheme="majorHAnsi" w:cstheme="majorHAnsi"/>
              </w:rPr>
            </w:pPr>
            <w:hyperlink r:id="rId53" w:anchor="orientation">
              <w:r w:rsidRPr="00C333AA">
                <w:rPr>
                  <w:rFonts w:asciiTheme="majorHAnsi" w:hAnsiTheme="majorHAnsi" w:cstheme="majorHAnsi"/>
                  <w:b/>
                  <w:bCs/>
                  <w:color w:val="0000FF"/>
                  <w:u w:val="single"/>
                </w:rPr>
                <w:t>1.3.4 Orientation</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716C235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Partially 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5C957C0D"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The app can switch between landscape and portrait modes. Tested using Chrome Developer Tools device toolbar simulating views of an iPad Mini, Surface Pro, and iPhone 14 Pro Max. The app is fully functional on larger devices, but the side menu disappears on phone screens. </w:t>
            </w:r>
          </w:p>
        </w:tc>
      </w:tr>
      <w:tr w:rsidR="00C46ADF" w:rsidRPr="00C333AA" w14:paraId="146A1A5C"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37CB2EE9" w14:textId="77777777" w:rsidR="00C46ADF" w:rsidRPr="00C333AA" w:rsidRDefault="00C46ADF">
            <w:pPr>
              <w:spacing w:after="0" w:line="240" w:lineRule="auto"/>
              <w:rPr>
                <w:rFonts w:asciiTheme="majorHAnsi" w:hAnsiTheme="majorHAnsi" w:cstheme="majorHAnsi"/>
              </w:rPr>
            </w:pPr>
            <w:hyperlink r:id="rId54" w:anchor="identify-input-purpose">
              <w:r w:rsidRPr="00C333AA">
                <w:rPr>
                  <w:rFonts w:asciiTheme="majorHAnsi" w:hAnsiTheme="majorHAnsi" w:cstheme="majorHAnsi"/>
                  <w:b/>
                  <w:bCs/>
                  <w:color w:val="0000FF"/>
                  <w:u w:val="single"/>
                </w:rPr>
                <w:t>1.3.5 Identify Input Purpose</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08D3764B" w14:textId="2E7379AB"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 Support</w:t>
            </w:r>
            <w:r w:rsidR="00C73508">
              <w:rPr>
                <w:rFonts w:asciiTheme="majorHAnsi" w:hAnsiTheme="majorHAnsi" w:cstheme="majorHAnsi"/>
              </w:rPr>
              <w:t>s</w:t>
            </w:r>
          </w:p>
        </w:tc>
        <w:tc>
          <w:tcPr>
            <w:tcW w:w="8910" w:type="dxa"/>
            <w:tcBorders>
              <w:top w:val="single" w:sz="6" w:space="0" w:color="000000"/>
              <w:left w:val="single" w:sz="6" w:space="0" w:color="000000"/>
              <w:bottom w:val="single" w:sz="6" w:space="0" w:color="000000"/>
              <w:right w:val="single" w:sz="6" w:space="0" w:color="000000"/>
            </w:tcBorders>
            <w:vAlign w:val="center"/>
          </w:tcPr>
          <w:p w14:paraId="336DBFF6" w14:textId="2A11DA88" w:rsidR="00C46ADF" w:rsidRPr="00C333AA" w:rsidRDefault="00C73508">
            <w:pPr>
              <w:spacing w:after="0" w:line="240" w:lineRule="auto"/>
              <w:rPr>
                <w:rFonts w:asciiTheme="majorHAnsi" w:hAnsiTheme="majorHAnsi" w:cstheme="majorHAnsi"/>
              </w:rPr>
            </w:pPr>
            <w:r w:rsidRPr="00C73508">
              <w:rPr>
                <w:rFonts w:asciiTheme="majorHAnsi" w:hAnsiTheme="majorHAnsi" w:cstheme="majorHAnsi"/>
              </w:rPr>
              <w:t>Sign-in, sign-up, and password-reset inputs programmatically identify their purpose using HTML autocomplete tokens from the WCAG input-purpose list. Tested manually and with axe DevTools.</w:t>
            </w:r>
            <w:r>
              <w:rPr>
                <w:rFonts w:asciiTheme="majorHAnsi" w:hAnsiTheme="majorHAnsi" w:cstheme="majorHAnsi"/>
              </w:rPr>
              <w:t xml:space="preserve"> </w:t>
            </w:r>
          </w:p>
        </w:tc>
      </w:tr>
      <w:tr w:rsidR="00C46ADF" w:rsidRPr="00C333AA" w14:paraId="0308C35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4581F4AB" w14:textId="77777777" w:rsidR="00C46ADF" w:rsidRPr="00C333AA" w:rsidRDefault="00C46ADF">
            <w:pPr>
              <w:spacing w:after="0" w:line="240" w:lineRule="auto"/>
              <w:rPr>
                <w:rFonts w:asciiTheme="majorHAnsi" w:hAnsiTheme="majorHAnsi" w:cstheme="majorHAnsi"/>
                <w:b/>
                <w:bCs/>
              </w:rPr>
            </w:pPr>
            <w:hyperlink r:id="rId55" w:anchor="visual-audio-contrast-contrast">
              <w:r w:rsidRPr="00C333AA">
                <w:rPr>
                  <w:rFonts w:asciiTheme="majorHAnsi" w:hAnsiTheme="majorHAnsi" w:cstheme="majorHAnsi"/>
                  <w:b/>
                  <w:bCs/>
                  <w:color w:val="0000FF"/>
                  <w:u w:val="single"/>
                </w:rPr>
                <w:t>1.4.3 Contrast (Minimum)</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25941545" w14:textId="2A830ED5"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725A0899" w14:textId="10846CD8" w:rsidR="00C46ADF" w:rsidRPr="00C333AA" w:rsidRDefault="00C73508">
            <w:pPr>
              <w:spacing w:after="0" w:line="240" w:lineRule="auto"/>
              <w:rPr>
                <w:rFonts w:asciiTheme="majorHAnsi" w:hAnsiTheme="majorHAnsi" w:cstheme="majorHAnsi"/>
              </w:rPr>
            </w:pPr>
            <w:r w:rsidRPr="00C73508">
              <w:rPr>
                <w:rFonts w:asciiTheme="majorHAnsi" w:hAnsiTheme="majorHAnsi" w:cstheme="majorHAnsi"/>
              </w:rPr>
              <w:t>Text and images of text meet a contrast ratio of at least 4.5:1 in both light and dark themes, including difficulty labels, inactive tab labels in the coding problem and Roster views, and code editor gutter line numbers in dark mode. Tested using automated Lighthouse and axe DevTools audits.</w:t>
            </w:r>
            <w:r>
              <w:rPr>
                <w:rFonts w:asciiTheme="majorHAnsi" w:hAnsiTheme="majorHAnsi" w:cstheme="majorHAnsi"/>
              </w:rPr>
              <w:t xml:space="preserve"> </w:t>
            </w:r>
          </w:p>
        </w:tc>
      </w:tr>
      <w:tr w:rsidR="00C46ADF" w:rsidRPr="00C333AA" w14:paraId="465E5C84"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023B3196" w14:textId="77777777" w:rsidR="00C46ADF" w:rsidRPr="00C333AA" w:rsidRDefault="00C46ADF">
            <w:pPr>
              <w:spacing w:after="0" w:line="240" w:lineRule="auto"/>
              <w:rPr>
                <w:rFonts w:asciiTheme="majorHAnsi" w:hAnsiTheme="majorHAnsi" w:cstheme="majorHAnsi"/>
                <w:b/>
                <w:bCs/>
              </w:rPr>
            </w:pPr>
            <w:hyperlink r:id="rId56" w:anchor="visual-audio-contrast-scale">
              <w:r w:rsidRPr="00C333AA">
                <w:rPr>
                  <w:rFonts w:asciiTheme="majorHAnsi" w:hAnsiTheme="majorHAnsi" w:cstheme="majorHAnsi"/>
                  <w:b/>
                  <w:bCs/>
                  <w:color w:val="0000FF"/>
                  <w:u w:val="single"/>
                </w:rPr>
                <w:t>1.4.4 Resize text</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33E9EB76"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2FFADF89"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The app allows text to be resized up to 200% using standard browser zoom functions without loss of content or functionality. Tested using Chrome’s zoom tool. </w:t>
            </w:r>
          </w:p>
        </w:tc>
      </w:tr>
      <w:tr w:rsidR="00C46ADF" w:rsidRPr="00C333AA" w14:paraId="43845A35"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D101450" w14:textId="77777777" w:rsidR="00C46ADF" w:rsidRPr="00C333AA" w:rsidRDefault="00C46ADF">
            <w:pPr>
              <w:spacing w:after="0" w:line="240" w:lineRule="auto"/>
              <w:rPr>
                <w:rFonts w:asciiTheme="majorHAnsi" w:hAnsiTheme="majorHAnsi" w:cstheme="majorHAnsi"/>
                <w:b/>
                <w:bCs/>
              </w:rPr>
            </w:pPr>
            <w:hyperlink r:id="rId57" w:anchor="visual-audio-contrast-text-presentation">
              <w:r w:rsidRPr="00C333AA">
                <w:rPr>
                  <w:rFonts w:asciiTheme="majorHAnsi" w:hAnsiTheme="majorHAnsi" w:cstheme="majorHAnsi"/>
                  <w:b/>
                  <w:bCs/>
                  <w:color w:val="0000FF"/>
                  <w:u w:val="single"/>
                </w:rPr>
                <w:t>1.4.5 Images of Text</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5CE80B2A"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4D013CBF"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The application uses real text rather than images of text. Tested by manual inspection of the website. </w:t>
            </w:r>
          </w:p>
        </w:tc>
      </w:tr>
      <w:tr w:rsidR="00C46ADF" w:rsidRPr="00C333AA" w14:paraId="1CC1164A"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47856F88" w14:textId="77777777" w:rsidR="00C46ADF" w:rsidRPr="00C333AA" w:rsidRDefault="00C46ADF">
            <w:pPr>
              <w:spacing w:after="0" w:line="240" w:lineRule="auto"/>
              <w:rPr>
                <w:rFonts w:asciiTheme="majorHAnsi" w:hAnsiTheme="majorHAnsi" w:cstheme="majorHAnsi"/>
              </w:rPr>
            </w:pPr>
            <w:hyperlink r:id="rId58" w:anchor="reflow">
              <w:r w:rsidRPr="00C333AA">
                <w:rPr>
                  <w:rFonts w:asciiTheme="majorHAnsi" w:hAnsiTheme="majorHAnsi" w:cstheme="majorHAnsi"/>
                  <w:b/>
                  <w:bCs/>
                  <w:color w:val="0000FF"/>
                  <w:u w:val="single"/>
                </w:rPr>
                <w:t>1.4.10 Reflow</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65148AC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Does Not Support</w:t>
            </w:r>
          </w:p>
        </w:tc>
        <w:tc>
          <w:tcPr>
            <w:tcW w:w="8910" w:type="dxa"/>
            <w:tcBorders>
              <w:top w:val="single" w:sz="6" w:space="0" w:color="000000"/>
              <w:left w:val="single" w:sz="6" w:space="0" w:color="000000"/>
              <w:bottom w:val="single" w:sz="6" w:space="0" w:color="000000"/>
              <w:right w:val="single" w:sz="6" w:space="0" w:color="000000"/>
            </w:tcBorders>
            <w:vAlign w:val="center"/>
          </w:tcPr>
          <w:p w14:paraId="601D9E82"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When zoomed to 400%, the primary navigation sidebar is removed from the interface. While a search bar remains, it does not provide an equivalent way to browse the course hierarchy or view lesson progress, resulting in a loss of functionality.</w:t>
            </w:r>
          </w:p>
          <w:p w14:paraId="6B56B85E" w14:textId="77777777" w:rsidR="00C46ADF" w:rsidRPr="00C333AA" w:rsidRDefault="00C46ADF">
            <w:pPr>
              <w:spacing w:after="0" w:line="240" w:lineRule="auto"/>
              <w:rPr>
                <w:rFonts w:asciiTheme="majorHAnsi" w:hAnsiTheme="majorHAnsi" w:cstheme="majorHAnsi"/>
              </w:rPr>
            </w:pPr>
          </w:p>
          <w:p w14:paraId="78EBD180"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Some loss of information and functionality occurs in the coding problem view where the “Current Score”, “Upload File”, “Download Submission”, and “Reset Code” elements disappear. </w:t>
            </w:r>
          </w:p>
          <w:p w14:paraId="09D11650" w14:textId="77777777" w:rsidR="00C46ADF" w:rsidRPr="00C333AA" w:rsidRDefault="00C46ADF">
            <w:pPr>
              <w:spacing w:after="0" w:line="240" w:lineRule="auto"/>
              <w:rPr>
                <w:rFonts w:asciiTheme="majorHAnsi" w:hAnsiTheme="majorHAnsi" w:cstheme="majorHAnsi"/>
              </w:rPr>
            </w:pPr>
          </w:p>
          <w:p w14:paraId="3551A373"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In the instructor view, the “Edit” and “Delete” buttons disappear for course lessons and problems. Within edit mode for both lesson and problem pages, the webpage is completely non-functional as users are unable to scroll. There is also loss of functionality in the course settings page. </w:t>
            </w:r>
          </w:p>
          <w:p w14:paraId="17F848F3" w14:textId="77777777" w:rsidR="00C46ADF" w:rsidRPr="00C333AA" w:rsidRDefault="00C46ADF">
            <w:pPr>
              <w:spacing w:after="0" w:line="240" w:lineRule="auto"/>
              <w:rPr>
                <w:rFonts w:asciiTheme="majorHAnsi" w:hAnsiTheme="majorHAnsi" w:cstheme="majorHAnsi"/>
              </w:rPr>
            </w:pPr>
          </w:p>
          <w:p w14:paraId="2B134169"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Tested manually by setting starting viewport width at 1280 CSS pixels and zooming by 400% in Chrome to achieve an equivalent width of 320 CSS pixels. </w:t>
            </w:r>
          </w:p>
        </w:tc>
      </w:tr>
      <w:tr w:rsidR="00C46ADF" w:rsidRPr="00C333AA" w14:paraId="68701C1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3680D0C0" w14:textId="77777777" w:rsidR="00C46ADF" w:rsidRPr="00C333AA" w:rsidRDefault="00C46ADF">
            <w:pPr>
              <w:spacing w:after="0" w:line="240" w:lineRule="auto"/>
              <w:rPr>
                <w:rFonts w:asciiTheme="majorHAnsi" w:hAnsiTheme="majorHAnsi" w:cstheme="majorHAnsi"/>
              </w:rPr>
            </w:pPr>
            <w:hyperlink r:id="rId59" w:anchor="non-text-contrast">
              <w:r w:rsidRPr="00C333AA">
                <w:rPr>
                  <w:rFonts w:asciiTheme="majorHAnsi" w:hAnsiTheme="majorHAnsi" w:cstheme="majorHAnsi"/>
                  <w:b/>
                  <w:bCs/>
                  <w:color w:val="0000FF"/>
                  <w:u w:val="single"/>
                </w:rPr>
                <w:t>1.4.11 Non-text Contrast</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06D5349D"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 Not Evaluated</w:t>
            </w:r>
          </w:p>
        </w:tc>
        <w:tc>
          <w:tcPr>
            <w:tcW w:w="8910" w:type="dxa"/>
            <w:tcBorders>
              <w:top w:val="single" w:sz="6" w:space="0" w:color="000000"/>
              <w:left w:val="single" w:sz="6" w:space="0" w:color="000000"/>
              <w:bottom w:val="single" w:sz="6" w:space="0" w:color="000000"/>
              <w:right w:val="single" w:sz="6" w:space="0" w:color="000000"/>
            </w:tcBorders>
            <w:vAlign w:val="center"/>
          </w:tcPr>
          <w:p w14:paraId="3C501CDD" w14:textId="77777777" w:rsidR="00C46ADF" w:rsidRPr="00C333AA" w:rsidRDefault="00C46ADF">
            <w:pPr>
              <w:spacing w:after="0" w:line="240" w:lineRule="auto"/>
              <w:rPr>
                <w:rFonts w:asciiTheme="majorHAnsi" w:hAnsiTheme="majorHAnsi" w:cstheme="majorHAnsi"/>
              </w:rPr>
            </w:pPr>
          </w:p>
        </w:tc>
      </w:tr>
      <w:tr w:rsidR="00C46ADF" w:rsidRPr="00C333AA" w14:paraId="5130A857"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FF31F23" w14:textId="77777777" w:rsidR="00C46ADF" w:rsidRPr="00C333AA" w:rsidRDefault="00C46ADF">
            <w:pPr>
              <w:spacing w:after="0" w:line="240" w:lineRule="auto"/>
              <w:rPr>
                <w:rFonts w:asciiTheme="majorHAnsi" w:hAnsiTheme="majorHAnsi" w:cstheme="majorHAnsi"/>
              </w:rPr>
            </w:pPr>
            <w:hyperlink r:id="rId60" w:anchor="text-spacing">
              <w:r w:rsidRPr="00C333AA">
                <w:rPr>
                  <w:rFonts w:asciiTheme="majorHAnsi" w:hAnsiTheme="majorHAnsi" w:cstheme="majorHAnsi"/>
                  <w:b/>
                  <w:bCs/>
                  <w:color w:val="0000FF"/>
                  <w:u w:val="single"/>
                </w:rPr>
                <w:t>1.4.12 Text Spacing</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1CFE47B3"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 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62116A87"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 loss of functionality or content occurs when setting the specified text properties. Tested manually using an external bookmarklet tool (https://dylanb.github.io/bookmarklets.html).</w:t>
            </w:r>
          </w:p>
        </w:tc>
      </w:tr>
      <w:tr w:rsidR="00C46ADF" w:rsidRPr="00C333AA" w14:paraId="7B58702E"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52B6EFA4" w14:textId="77777777" w:rsidR="00C46ADF" w:rsidRPr="00C333AA" w:rsidRDefault="00C46ADF">
            <w:pPr>
              <w:spacing w:after="0" w:line="240" w:lineRule="auto"/>
              <w:rPr>
                <w:rFonts w:asciiTheme="majorHAnsi" w:hAnsiTheme="majorHAnsi" w:cstheme="majorHAnsi"/>
              </w:rPr>
            </w:pPr>
            <w:hyperlink r:id="rId61" w:anchor="content-on-hover-or-focus">
              <w:r w:rsidRPr="00C333AA">
                <w:rPr>
                  <w:rFonts w:asciiTheme="majorHAnsi" w:hAnsiTheme="majorHAnsi" w:cstheme="majorHAnsi"/>
                  <w:b/>
                  <w:bCs/>
                  <w:color w:val="0000FF"/>
                  <w:u w:val="single"/>
                </w:rPr>
                <w:t>1.4.13 Content on Hover or Focus</w:t>
              </w:r>
            </w:hyperlink>
            <w:r w:rsidRPr="00C333AA">
              <w:rPr>
                <w:rFonts w:asciiTheme="majorHAnsi" w:hAnsiTheme="majorHAnsi" w:cstheme="majorHAnsi"/>
              </w:rPr>
              <w:t xml:space="preserve"> (Level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4F143ED8"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 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56BBBD42"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The search button at the top as well as delete lesson/problem button for instructor views are all dismissable, hoverable, and persistent. Tested manually. </w:t>
            </w:r>
          </w:p>
        </w:tc>
      </w:tr>
      <w:tr w:rsidR="00C46ADF" w:rsidRPr="00C333AA" w14:paraId="6A4DE957"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0AD4816F" w14:textId="77777777" w:rsidR="00C46ADF" w:rsidRPr="00C333AA" w:rsidRDefault="00C46ADF">
            <w:pPr>
              <w:spacing w:after="0" w:line="240" w:lineRule="auto"/>
              <w:rPr>
                <w:rFonts w:asciiTheme="majorHAnsi" w:hAnsiTheme="majorHAnsi" w:cstheme="majorHAnsi"/>
                <w:b/>
                <w:bCs/>
              </w:rPr>
            </w:pPr>
            <w:hyperlink r:id="rId62" w:anchor="navigation-mechanisms-mult-loc">
              <w:r w:rsidRPr="00C333AA">
                <w:rPr>
                  <w:rFonts w:asciiTheme="majorHAnsi" w:hAnsiTheme="majorHAnsi" w:cstheme="majorHAnsi"/>
                  <w:b/>
                  <w:bCs/>
                  <w:color w:val="0000FF"/>
                  <w:u w:val="single"/>
                </w:rPr>
                <w:t>2.4.5 Multiple Ways</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15764862"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75C38EE5"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Search function and sidebar with list of links to all pages of the website are included. Tested by manual inspection. </w:t>
            </w:r>
          </w:p>
        </w:tc>
      </w:tr>
      <w:tr w:rsidR="00C46ADF" w:rsidRPr="00C333AA" w14:paraId="08CA0AF5"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49FD9C13" w14:textId="77777777" w:rsidR="00C46ADF" w:rsidRPr="00C333AA" w:rsidRDefault="00C46ADF">
            <w:pPr>
              <w:spacing w:after="0" w:line="240" w:lineRule="auto"/>
              <w:rPr>
                <w:rFonts w:asciiTheme="majorHAnsi" w:hAnsiTheme="majorHAnsi" w:cstheme="majorHAnsi"/>
                <w:b/>
                <w:bCs/>
              </w:rPr>
            </w:pPr>
            <w:hyperlink r:id="rId63" w:anchor="navigation-mechanisms-descriptive">
              <w:r w:rsidRPr="00C333AA">
                <w:rPr>
                  <w:rFonts w:asciiTheme="majorHAnsi" w:hAnsiTheme="majorHAnsi" w:cstheme="majorHAnsi"/>
                  <w:b/>
                  <w:bCs/>
                  <w:color w:val="0000FF"/>
                  <w:u w:val="single"/>
                </w:rPr>
                <w:t>2.4.6 Headings and Labels</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21596D34"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7EBF37BB"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Headings and labels on the website are descriptive. Tested by manual inspection. </w:t>
            </w:r>
          </w:p>
        </w:tc>
      </w:tr>
      <w:tr w:rsidR="00C46ADF" w:rsidRPr="00C333AA" w14:paraId="7C7B2703"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4A12FC98" w14:textId="77777777" w:rsidR="00C46ADF" w:rsidRPr="00C333AA" w:rsidRDefault="00C46ADF">
            <w:pPr>
              <w:spacing w:after="0" w:line="240" w:lineRule="auto"/>
              <w:rPr>
                <w:rFonts w:asciiTheme="majorHAnsi" w:hAnsiTheme="majorHAnsi" w:cstheme="majorHAnsi"/>
                <w:b/>
                <w:bCs/>
              </w:rPr>
            </w:pPr>
            <w:hyperlink r:id="rId64" w:anchor="navigation-mechanisms-focus-visible">
              <w:r w:rsidRPr="00C333AA">
                <w:rPr>
                  <w:rFonts w:asciiTheme="majorHAnsi" w:hAnsiTheme="majorHAnsi" w:cstheme="majorHAnsi"/>
                  <w:b/>
                  <w:bCs/>
                  <w:color w:val="0000FF"/>
                  <w:u w:val="single"/>
                </w:rPr>
                <w:t>2.4.7 Focus Visible</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557137C6"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737577A0"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All keyboard operable user interface components have visible highlight indicator boxes after setting focus to them. Tested manually with keyboard-only navigation.  </w:t>
            </w:r>
          </w:p>
        </w:tc>
      </w:tr>
      <w:tr w:rsidR="00C46ADF" w:rsidRPr="00C333AA" w14:paraId="04255EB1"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1B94A1E4" w14:textId="77777777" w:rsidR="00C46ADF" w:rsidRPr="00C333AA" w:rsidRDefault="00C46ADF">
            <w:pPr>
              <w:spacing w:after="0" w:line="240" w:lineRule="auto"/>
              <w:rPr>
                <w:rFonts w:asciiTheme="majorHAnsi" w:hAnsiTheme="majorHAnsi" w:cstheme="majorHAnsi"/>
              </w:rPr>
            </w:pPr>
            <w:hyperlink r:id="rId65" w:anchor="focus-not-obscured-minimum">
              <w:r w:rsidRPr="00C333AA">
                <w:rPr>
                  <w:rFonts w:asciiTheme="majorHAnsi" w:hAnsiTheme="majorHAnsi" w:cstheme="majorHAnsi"/>
                  <w:b/>
                  <w:bCs/>
                  <w:color w:val="0000FF"/>
                  <w:u w:val="single"/>
                </w:rPr>
                <w:t>2.4.11 Focus Not Obscured (Minimum)</w:t>
              </w:r>
            </w:hyperlink>
            <w:r w:rsidRPr="00C333AA">
              <w:rPr>
                <w:rFonts w:asciiTheme="majorHAnsi" w:hAnsiTheme="majorHAnsi" w:cstheme="majorHAnsi"/>
              </w:rPr>
              <w:t xml:space="preserve"> (Level AA 2.2 only)</w:t>
            </w:r>
          </w:p>
        </w:tc>
        <w:tc>
          <w:tcPr>
            <w:tcW w:w="2160" w:type="dxa"/>
            <w:tcBorders>
              <w:top w:val="single" w:sz="6" w:space="0" w:color="000000"/>
              <w:left w:val="single" w:sz="6" w:space="0" w:color="000000"/>
              <w:bottom w:val="single" w:sz="6" w:space="0" w:color="000000"/>
              <w:right w:val="single" w:sz="6" w:space="0" w:color="000000"/>
            </w:tcBorders>
            <w:vAlign w:val="center"/>
          </w:tcPr>
          <w:p w14:paraId="30136EC9"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Evaluated</w:t>
            </w:r>
          </w:p>
        </w:tc>
        <w:tc>
          <w:tcPr>
            <w:tcW w:w="8910" w:type="dxa"/>
            <w:tcBorders>
              <w:top w:val="single" w:sz="6" w:space="0" w:color="000000"/>
              <w:left w:val="single" w:sz="6" w:space="0" w:color="000000"/>
              <w:bottom w:val="single" w:sz="6" w:space="0" w:color="000000"/>
              <w:right w:val="single" w:sz="6" w:space="0" w:color="000000"/>
            </w:tcBorders>
            <w:vAlign w:val="center"/>
          </w:tcPr>
          <w:p w14:paraId="748DEF61"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WCAG 2.2 not tested. </w:t>
            </w:r>
          </w:p>
        </w:tc>
      </w:tr>
      <w:tr w:rsidR="00C46ADF" w:rsidRPr="00C333AA" w14:paraId="33CBCB3A"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8AE68EB" w14:textId="77777777" w:rsidR="00C46ADF" w:rsidRPr="00C333AA" w:rsidRDefault="00C46ADF">
            <w:pPr>
              <w:spacing w:after="0" w:line="240" w:lineRule="auto"/>
              <w:rPr>
                <w:rFonts w:asciiTheme="majorHAnsi" w:hAnsiTheme="majorHAnsi" w:cstheme="majorHAnsi"/>
              </w:rPr>
            </w:pPr>
            <w:hyperlink r:id="rId66" w:anchor="dragging-movements">
              <w:r w:rsidRPr="00C333AA">
                <w:rPr>
                  <w:rFonts w:asciiTheme="majorHAnsi" w:hAnsiTheme="majorHAnsi" w:cstheme="majorHAnsi"/>
                  <w:b/>
                  <w:bCs/>
                  <w:color w:val="0000FF"/>
                  <w:u w:val="single"/>
                </w:rPr>
                <w:t>2.5.7 Dragging Movements</w:t>
              </w:r>
            </w:hyperlink>
            <w:r w:rsidRPr="00C333AA">
              <w:rPr>
                <w:rFonts w:asciiTheme="majorHAnsi" w:hAnsiTheme="majorHAnsi" w:cstheme="majorHAnsi"/>
                <w:b/>
                <w:bCs/>
              </w:rPr>
              <w:t xml:space="preserve"> </w:t>
            </w:r>
            <w:r w:rsidRPr="00C333AA">
              <w:rPr>
                <w:rFonts w:asciiTheme="majorHAnsi" w:hAnsiTheme="majorHAnsi" w:cstheme="majorHAnsi"/>
              </w:rPr>
              <w:t>(Level AA 2.2 only)</w:t>
            </w:r>
          </w:p>
        </w:tc>
        <w:tc>
          <w:tcPr>
            <w:tcW w:w="2160" w:type="dxa"/>
            <w:tcBorders>
              <w:top w:val="single" w:sz="6" w:space="0" w:color="000000"/>
              <w:left w:val="single" w:sz="6" w:space="0" w:color="000000"/>
              <w:bottom w:val="single" w:sz="6" w:space="0" w:color="000000"/>
              <w:right w:val="single" w:sz="6" w:space="0" w:color="000000"/>
            </w:tcBorders>
            <w:vAlign w:val="center"/>
          </w:tcPr>
          <w:p w14:paraId="45FBD730"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Evaluated</w:t>
            </w:r>
          </w:p>
        </w:tc>
        <w:tc>
          <w:tcPr>
            <w:tcW w:w="8910" w:type="dxa"/>
            <w:tcBorders>
              <w:top w:val="single" w:sz="6" w:space="0" w:color="000000"/>
              <w:left w:val="single" w:sz="6" w:space="0" w:color="000000"/>
              <w:bottom w:val="single" w:sz="6" w:space="0" w:color="000000"/>
              <w:right w:val="single" w:sz="6" w:space="0" w:color="000000"/>
            </w:tcBorders>
            <w:vAlign w:val="center"/>
          </w:tcPr>
          <w:p w14:paraId="697B21C7"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WCAG 2.2 not tested. </w:t>
            </w:r>
          </w:p>
        </w:tc>
      </w:tr>
      <w:tr w:rsidR="00C46ADF" w:rsidRPr="00C333AA" w14:paraId="07C4DA5A"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C40342F" w14:textId="77777777" w:rsidR="00C46ADF" w:rsidRPr="00C333AA" w:rsidRDefault="00C46ADF">
            <w:pPr>
              <w:spacing w:after="0" w:line="240" w:lineRule="auto"/>
              <w:rPr>
                <w:rFonts w:asciiTheme="majorHAnsi" w:hAnsiTheme="majorHAnsi" w:cstheme="majorHAnsi"/>
              </w:rPr>
            </w:pPr>
            <w:hyperlink r:id="rId67" w:anchor="target-size-minimum">
              <w:r w:rsidRPr="00C333AA">
                <w:rPr>
                  <w:rFonts w:asciiTheme="majorHAnsi" w:hAnsiTheme="majorHAnsi" w:cstheme="majorHAnsi"/>
                  <w:b/>
                  <w:bCs/>
                  <w:color w:val="0000FF"/>
                  <w:u w:val="single"/>
                </w:rPr>
                <w:t>2.5.8 Target Size (Minimum)</w:t>
              </w:r>
            </w:hyperlink>
            <w:r w:rsidRPr="00C333AA">
              <w:rPr>
                <w:rFonts w:asciiTheme="majorHAnsi" w:hAnsiTheme="majorHAnsi" w:cstheme="majorHAnsi"/>
                <w:b/>
                <w:bCs/>
              </w:rPr>
              <w:t xml:space="preserve"> </w:t>
            </w:r>
            <w:r w:rsidRPr="00C333AA">
              <w:rPr>
                <w:rFonts w:asciiTheme="majorHAnsi" w:hAnsiTheme="majorHAnsi" w:cstheme="majorHAnsi"/>
              </w:rPr>
              <w:t>(Level AA 2.2 only)</w:t>
            </w:r>
          </w:p>
        </w:tc>
        <w:tc>
          <w:tcPr>
            <w:tcW w:w="2160" w:type="dxa"/>
            <w:tcBorders>
              <w:top w:val="single" w:sz="6" w:space="0" w:color="000000"/>
              <w:left w:val="single" w:sz="6" w:space="0" w:color="000000"/>
              <w:bottom w:val="single" w:sz="6" w:space="0" w:color="000000"/>
              <w:right w:val="single" w:sz="6" w:space="0" w:color="000000"/>
            </w:tcBorders>
            <w:vAlign w:val="center"/>
          </w:tcPr>
          <w:p w14:paraId="361EA6D2"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Evaluated</w:t>
            </w:r>
          </w:p>
        </w:tc>
        <w:tc>
          <w:tcPr>
            <w:tcW w:w="8910" w:type="dxa"/>
            <w:tcBorders>
              <w:top w:val="single" w:sz="6" w:space="0" w:color="000000"/>
              <w:left w:val="single" w:sz="6" w:space="0" w:color="000000"/>
              <w:bottom w:val="single" w:sz="6" w:space="0" w:color="000000"/>
              <w:right w:val="single" w:sz="6" w:space="0" w:color="000000"/>
            </w:tcBorders>
            <w:vAlign w:val="center"/>
          </w:tcPr>
          <w:p w14:paraId="50F2A586"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WCAG 2.2 not tested. </w:t>
            </w:r>
          </w:p>
        </w:tc>
      </w:tr>
      <w:tr w:rsidR="00C46ADF" w:rsidRPr="00C333AA" w14:paraId="0FC340E6"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5F96BEA" w14:textId="77777777" w:rsidR="00C46ADF" w:rsidRPr="00C333AA" w:rsidRDefault="00C46ADF">
            <w:pPr>
              <w:spacing w:after="0" w:line="240" w:lineRule="auto"/>
              <w:rPr>
                <w:rFonts w:asciiTheme="majorHAnsi" w:hAnsiTheme="majorHAnsi" w:cstheme="majorHAnsi"/>
                <w:b/>
                <w:bCs/>
              </w:rPr>
            </w:pPr>
            <w:hyperlink r:id="rId68" w:anchor="meaning-other-lang-id">
              <w:r w:rsidRPr="00C333AA">
                <w:rPr>
                  <w:rFonts w:asciiTheme="majorHAnsi" w:hAnsiTheme="majorHAnsi" w:cstheme="majorHAnsi"/>
                  <w:b/>
                  <w:bCs/>
                  <w:color w:val="0000FF"/>
                  <w:u w:val="single"/>
                </w:rPr>
                <w:t>3.1.2 Language of Parts</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6CADB2D7"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5EB2E335"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English language content is the same as the inherited language specified by the HTML lang attribute ‘en’. Automatically checked using axe extension. </w:t>
            </w:r>
          </w:p>
        </w:tc>
      </w:tr>
      <w:tr w:rsidR="00C46ADF" w:rsidRPr="00C333AA" w14:paraId="742538C0"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509D6676" w14:textId="77777777" w:rsidR="00C46ADF" w:rsidRPr="00C333AA" w:rsidRDefault="00C46ADF">
            <w:pPr>
              <w:spacing w:after="0" w:line="240" w:lineRule="auto"/>
              <w:rPr>
                <w:rFonts w:asciiTheme="majorHAnsi" w:hAnsiTheme="majorHAnsi" w:cstheme="majorHAnsi"/>
                <w:b/>
                <w:bCs/>
              </w:rPr>
            </w:pPr>
            <w:hyperlink r:id="rId69" w:anchor="consistent-behavior-consistent-locations">
              <w:r w:rsidRPr="00C333AA">
                <w:rPr>
                  <w:rFonts w:asciiTheme="majorHAnsi" w:hAnsiTheme="majorHAnsi" w:cstheme="majorHAnsi"/>
                  <w:b/>
                  <w:bCs/>
                  <w:color w:val="0000FF"/>
                  <w:u w:val="single"/>
                </w:rPr>
                <w:t>3.2.3 Consistent Navigation</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41708B78" w14:textId="5FD51933"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195F329C" w14:textId="50748D77" w:rsidR="00C46ADF" w:rsidRPr="00C333AA" w:rsidRDefault="00C73508" w:rsidP="005C7129">
            <w:pPr>
              <w:spacing w:after="0" w:line="240" w:lineRule="auto"/>
              <w:rPr>
                <w:rFonts w:asciiTheme="majorHAnsi" w:hAnsiTheme="majorHAnsi" w:cstheme="majorHAnsi"/>
              </w:rPr>
            </w:pPr>
            <w:r w:rsidRPr="00C73508">
              <w:rPr>
                <w:rFonts w:asciiTheme="majorHAnsi" w:hAnsiTheme="majorHAnsi" w:cstheme="majorHAnsi"/>
              </w:rPr>
              <w:t xml:space="preserve">Navigation repeats in consistent relative order, and a "Skip to main content" link is the first focusable element on every layout, so its position in the tab order is the same across the application, public, legal, and guide pages. </w:t>
            </w:r>
            <w:r w:rsidRPr="00C333AA">
              <w:rPr>
                <w:rFonts w:asciiTheme="majorHAnsi" w:hAnsiTheme="majorHAnsi" w:cstheme="majorHAnsi"/>
              </w:rPr>
              <w:t xml:space="preserve">Tested manually by visual inspection and keyboard-only navigation across all webpages. </w:t>
            </w:r>
          </w:p>
        </w:tc>
      </w:tr>
      <w:tr w:rsidR="00C46ADF" w:rsidRPr="00C333AA" w14:paraId="55CD96EF"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52FF12CA" w14:textId="77777777" w:rsidR="00C46ADF" w:rsidRPr="00C333AA" w:rsidRDefault="00C46ADF">
            <w:pPr>
              <w:spacing w:after="0" w:line="240" w:lineRule="auto"/>
              <w:rPr>
                <w:rFonts w:asciiTheme="majorHAnsi" w:hAnsiTheme="majorHAnsi" w:cstheme="majorHAnsi"/>
                <w:b/>
                <w:bCs/>
              </w:rPr>
            </w:pPr>
            <w:hyperlink r:id="rId70" w:anchor="consistent-behavior-consistent-functionality">
              <w:r w:rsidRPr="00C333AA">
                <w:rPr>
                  <w:rFonts w:asciiTheme="majorHAnsi" w:hAnsiTheme="majorHAnsi" w:cstheme="majorHAnsi"/>
                  <w:b/>
                  <w:bCs/>
                  <w:color w:val="0000FF"/>
                  <w:u w:val="single"/>
                </w:rPr>
                <w:t>3.2.4 Consistent Identification</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1E809EB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4756537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Same function components have the same identification in webpage sets. For example, icons, text labels, and non-visible labels are the same across multiple different lesson and problem pages. Tested by manual visual inspection and NVDA screen reading. </w:t>
            </w:r>
          </w:p>
        </w:tc>
      </w:tr>
      <w:tr w:rsidR="00C46ADF" w:rsidRPr="00C333AA" w14:paraId="14C37D73"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4B243553" w14:textId="77777777" w:rsidR="00C46ADF" w:rsidRPr="00C333AA" w:rsidRDefault="00C46ADF">
            <w:pPr>
              <w:spacing w:after="0" w:line="240" w:lineRule="auto"/>
              <w:rPr>
                <w:rFonts w:asciiTheme="majorHAnsi" w:hAnsiTheme="majorHAnsi" w:cstheme="majorHAnsi"/>
                <w:b/>
                <w:bCs/>
              </w:rPr>
            </w:pPr>
            <w:hyperlink r:id="rId71" w:anchor="minimize-error-suggestions">
              <w:r w:rsidRPr="00C333AA">
                <w:rPr>
                  <w:rFonts w:asciiTheme="majorHAnsi" w:hAnsiTheme="majorHAnsi" w:cstheme="majorHAnsi"/>
                  <w:b/>
                  <w:bCs/>
                  <w:color w:val="0000FF"/>
                  <w:u w:val="single"/>
                </w:rPr>
                <w:t>3.3.3 Error Suggestion</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471E9D93"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Supports </w:t>
            </w:r>
          </w:p>
        </w:tc>
        <w:tc>
          <w:tcPr>
            <w:tcW w:w="8910" w:type="dxa"/>
            <w:tcBorders>
              <w:top w:val="single" w:sz="6" w:space="0" w:color="000000"/>
              <w:left w:val="single" w:sz="6" w:space="0" w:color="000000"/>
              <w:bottom w:val="single" w:sz="6" w:space="0" w:color="000000"/>
              <w:right w:val="single" w:sz="6" w:space="0" w:color="000000"/>
            </w:tcBorders>
            <w:vAlign w:val="center"/>
          </w:tcPr>
          <w:p w14:paraId="7C8FE3DE"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In the instructor “Roster” view for adding students/instructors/TAs, the error messages (alert boxes) state suggestions like “Please enter a valid email” when an invalid format is detected. During code problem creation, errors with missing required inputs for (like missing titles) are identified with alert boxes which provide suggestions. </w:t>
            </w:r>
          </w:p>
          <w:p w14:paraId="3725C930" w14:textId="77777777" w:rsidR="00C46ADF" w:rsidRPr="00C333AA" w:rsidRDefault="00C46ADF">
            <w:pPr>
              <w:spacing w:after="0" w:line="240" w:lineRule="auto"/>
              <w:rPr>
                <w:rFonts w:asciiTheme="majorHAnsi" w:hAnsiTheme="majorHAnsi" w:cstheme="majorHAnsi"/>
              </w:rPr>
            </w:pPr>
          </w:p>
          <w:p w14:paraId="3FA414E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Tested manually by providing faulty inputs in all possible input fields. </w:t>
            </w:r>
          </w:p>
        </w:tc>
      </w:tr>
      <w:tr w:rsidR="00C46ADF" w:rsidRPr="00C333AA" w14:paraId="64395EEF"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2AB064D8" w14:textId="77777777" w:rsidR="00C46ADF" w:rsidRPr="00C333AA" w:rsidRDefault="00C46ADF">
            <w:pPr>
              <w:spacing w:after="0" w:line="240" w:lineRule="auto"/>
              <w:rPr>
                <w:rFonts w:asciiTheme="majorHAnsi" w:hAnsiTheme="majorHAnsi" w:cstheme="majorHAnsi"/>
                <w:b/>
                <w:bCs/>
              </w:rPr>
            </w:pPr>
            <w:hyperlink r:id="rId72" w:anchor="minimize-error-reversible">
              <w:r w:rsidRPr="00C333AA">
                <w:rPr>
                  <w:rFonts w:asciiTheme="majorHAnsi" w:hAnsiTheme="majorHAnsi" w:cstheme="majorHAnsi"/>
                  <w:b/>
                  <w:bCs/>
                  <w:color w:val="0000FF"/>
                  <w:u w:val="single"/>
                </w:rPr>
                <w:t>3.3.4 Error Prevention (Legal, Financial, Data)</w:t>
              </w:r>
            </w:hyperlink>
            <w:r w:rsidRPr="00C333AA">
              <w:rPr>
                <w:rFonts w:asciiTheme="majorHAnsi" w:hAnsiTheme="majorHAnsi" w:cstheme="majorHAnsi"/>
              </w:rPr>
              <w:t xml:space="preserve"> (Level AA)</w:t>
            </w:r>
          </w:p>
        </w:tc>
        <w:tc>
          <w:tcPr>
            <w:tcW w:w="2160" w:type="dxa"/>
            <w:tcBorders>
              <w:top w:val="single" w:sz="6" w:space="0" w:color="000000"/>
              <w:left w:val="single" w:sz="6" w:space="0" w:color="000000"/>
              <w:bottom w:val="single" w:sz="6" w:space="0" w:color="000000"/>
              <w:right w:val="single" w:sz="6" w:space="0" w:color="000000"/>
            </w:tcBorders>
            <w:vAlign w:val="center"/>
          </w:tcPr>
          <w:p w14:paraId="4C19718F"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Applicable</w:t>
            </w:r>
          </w:p>
        </w:tc>
        <w:tc>
          <w:tcPr>
            <w:tcW w:w="8910" w:type="dxa"/>
            <w:tcBorders>
              <w:top w:val="single" w:sz="6" w:space="0" w:color="000000"/>
              <w:left w:val="single" w:sz="6" w:space="0" w:color="000000"/>
              <w:bottom w:val="single" w:sz="6" w:space="0" w:color="000000"/>
              <w:right w:val="single" w:sz="6" w:space="0" w:color="000000"/>
            </w:tcBorders>
            <w:vAlign w:val="center"/>
          </w:tcPr>
          <w:p w14:paraId="0726528B"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No financial transactions or legal commitments occur. </w:t>
            </w:r>
          </w:p>
        </w:tc>
      </w:tr>
      <w:tr w:rsidR="00C46ADF" w:rsidRPr="00C333AA" w14:paraId="116CF4D3"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07FBD8C2" w14:textId="77777777" w:rsidR="00C46ADF" w:rsidRPr="00C333AA" w:rsidRDefault="00C46ADF">
            <w:pPr>
              <w:spacing w:after="0" w:line="240" w:lineRule="auto"/>
              <w:rPr>
                <w:rFonts w:asciiTheme="majorHAnsi" w:hAnsiTheme="majorHAnsi" w:cstheme="majorHAnsi"/>
              </w:rPr>
            </w:pPr>
            <w:hyperlink r:id="rId73" w:anchor="accessible-authentication-minimum">
              <w:r w:rsidRPr="00C333AA">
                <w:rPr>
                  <w:rFonts w:asciiTheme="majorHAnsi" w:hAnsiTheme="majorHAnsi" w:cstheme="majorHAnsi"/>
                  <w:b/>
                  <w:bCs/>
                  <w:color w:val="0000FF"/>
                  <w:u w:val="single"/>
                </w:rPr>
                <w:t>3.3.8 Accessible Authentication (Minimum)</w:t>
              </w:r>
            </w:hyperlink>
            <w:r w:rsidRPr="00C333AA">
              <w:rPr>
                <w:rFonts w:asciiTheme="majorHAnsi" w:hAnsiTheme="majorHAnsi" w:cstheme="majorHAnsi"/>
              </w:rPr>
              <w:t xml:space="preserve"> (Level AA 2.2 only)</w:t>
            </w:r>
          </w:p>
        </w:tc>
        <w:tc>
          <w:tcPr>
            <w:tcW w:w="2160" w:type="dxa"/>
            <w:tcBorders>
              <w:top w:val="single" w:sz="6" w:space="0" w:color="000000"/>
              <w:left w:val="single" w:sz="6" w:space="0" w:color="000000"/>
              <w:bottom w:val="single" w:sz="6" w:space="0" w:color="000000"/>
              <w:right w:val="single" w:sz="6" w:space="0" w:color="000000"/>
            </w:tcBorders>
            <w:vAlign w:val="center"/>
          </w:tcPr>
          <w:p w14:paraId="63B74D76"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Not Evaluated</w:t>
            </w:r>
          </w:p>
        </w:tc>
        <w:tc>
          <w:tcPr>
            <w:tcW w:w="8910" w:type="dxa"/>
            <w:tcBorders>
              <w:top w:val="single" w:sz="6" w:space="0" w:color="000000"/>
              <w:left w:val="single" w:sz="6" w:space="0" w:color="000000"/>
              <w:bottom w:val="single" w:sz="6" w:space="0" w:color="000000"/>
              <w:right w:val="single" w:sz="6" w:space="0" w:color="000000"/>
            </w:tcBorders>
            <w:vAlign w:val="center"/>
          </w:tcPr>
          <w:p w14:paraId="0A23908C" w14:textId="77777777" w:rsidR="00C46ADF" w:rsidRPr="00C333AA" w:rsidRDefault="00000000">
            <w:pPr>
              <w:spacing w:after="0" w:line="240" w:lineRule="auto"/>
              <w:rPr>
                <w:rFonts w:asciiTheme="majorHAnsi" w:hAnsiTheme="majorHAnsi" w:cstheme="majorHAnsi"/>
              </w:rPr>
            </w:pPr>
            <w:r w:rsidRPr="00C333AA">
              <w:rPr>
                <w:rFonts w:asciiTheme="majorHAnsi" w:hAnsiTheme="majorHAnsi" w:cstheme="majorHAnsi"/>
              </w:rPr>
              <w:t xml:space="preserve">WCAG 2.2 not tested. </w:t>
            </w:r>
          </w:p>
        </w:tc>
      </w:tr>
      <w:tr w:rsidR="00C46ADF" w:rsidRPr="00C333AA" w14:paraId="7099B50B" w14:textId="77777777" w:rsidTr="00C333AA">
        <w:trPr>
          <w:trHeight w:val="302"/>
        </w:trPr>
        <w:tc>
          <w:tcPr>
            <w:tcW w:w="3322" w:type="dxa"/>
            <w:tcBorders>
              <w:top w:val="single" w:sz="6" w:space="0" w:color="000000"/>
              <w:left w:val="single" w:sz="6" w:space="0" w:color="000000"/>
              <w:bottom w:val="single" w:sz="6" w:space="0" w:color="000000"/>
              <w:right w:val="single" w:sz="6" w:space="0" w:color="000000"/>
            </w:tcBorders>
            <w:vAlign w:val="center"/>
          </w:tcPr>
          <w:p w14:paraId="1BF8EB57" w14:textId="77777777" w:rsidR="00C46ADF" w:rsidRPr="00C333AA" w:rsidRDefault="00C46ADF">
            <w:pPr>
              <w:spacing w:after="0" w:line="240" w:lineRule="auto"/>
              <w:rPr>
                <w:rFonts w:asciiTheme="majorHAnsi" w:hAnsiTheme="majorHAnsi" w:cstheme="majorHAnsi"/>
              </w:rPr>
            </w:pPr>
            <w:hyperlink r:id="rId74" w:anchor="status-messages">
              <w:r w:rsidRPr="00C333AA">
                <w:rPr>
                  <w:rFonts w:asciiTheme="majorHAnsi" w:hAnsiTheme="majorHAnsi" w:cstheme="majorHAnsi"/>
                  <w:b/>
                  <w:bCs/>
                  <w:color w:val="0000FF"/>
                  <w:u w:val="single"/>
                </w:rPr>
                <w:t>4.1.3 Status Messages</w:t>
              </w:r>
            </w:hyperlink>
            <w:r w:rsidRPr="00C333AA">
              <w:rPr>
                <w:rFonts w:asciiTheme="majorHAnsi" w:hAnsiTheme="majorHAnsi" w:cstheme="majorHAnsi"/>
                <w:b/>
                <w:bCs/>
              </w:rPr>
              <w:t xml:space="preserve"> </w:t>
            </w:r>
            <w:r w:rsidRPr="00C333AA">
              <w:rPr>
                <w:rFonts w:asciiTheme="majorHAnsi" w:hAnsiTheme="majorHAnsi" w:cstheme="majorHAnsi"/>
              </w:rPr>
              <w:t>(Level AA 2.1 and 2.2)</w:t>
            </w:r>
          </w:p>
        </w:tc>
        <w:tc>
          <w:tcPr>
            <w:tcW w:w="2160" w:type="dxa"/>
            <w:tcBorders>
              <w:top w:val="single" w:sz="6" w:space="0" w:color="000000"/>
              <w:left w:val="single" w:sz="6" w:space="0" w:color="000000"/>
              <w:bottom w:val="single" w:sz="6" w:space="0" w:color="000000"/>
              <w:right w:val="single" w:sz="6" w:space="0" w:color="000000"/>
            </w:tcBorders>
            <w:vAlign w:val="center"/>
          </w:tcPr>
          <w:p w14:paraId="37693449" w14:textId="6E99C2E6" w:rsidR="00C46ADF" w:rsidRPr="00C333AA" w:rsidRDefault="00C73508">
            <w:pPr>
              <w:spacing w:after="0" w:line="240" w:lineRule="auto"/>
              <w:rPr>
                <w:rFonts w:asciiTheme="majorHAnsi" w:hAnsiTheme="majorHAnsi" w:cstheme="majorHAnsi"/>
              </w:rPr>
            </w:pPr>
            <w:r>
              <w:rPr>
                <w:rFonts w:asciiTheme="majorHAnsi" w:hAnsiTheme="majorHAnsi" w:cstheme="majorHAnsi"/>
              </w:rPr>
              <w:t>Supports</w:t>
            </w:r>
          </w:p>
        </w:tc>
        <w:tc>
          <w:tcPr>
            <w:tcW w:w="8910" w:type="dxa"/>
            <w:tcBorders>
              <w:top w:val="single" w:sz="6" w:space="0" w:color="000000"/>
              <w:left w:val="single" w:sz="6" w:space="0" w:color="000000"/>
              <w:bottom w:val="single" w:sz="6" w:space="0" w:color="000000"/>
              <w:right w:val="single" w:sz="6" w:space="0" w:color="000000"/>
            </w:tcBorders>
            <w:vAlign w:val="center"/>
          </w:tcPr>
          <w:p w14:paraId="5A079987" w14:textId="3A53C3EF" w:rsidR="00C46ADF" w:rsidRPr="00C333AA" w:rsidRDefault="005F57B9">
            <w:pPr>
              <w:spacing w:after="0" w:line="240" w:lineRule="auto"/>
              <w:rPr>
                <w:rFonts w:asciiTheme="majorHAnsi" w:hAnsiTheme="majorHAnsi" w:cstheme="majorHAnsi"/>
              </w:rPr>
            </w:pPr>
            <w:r w:rsidRPr="005F57B9">
              <w:rPr>
                <w:rFonts w:asciiTheme="majorHAnsi" w:hAnsiTheme="majorHAnsi" w:cstheme="majorHAnsi"/>
              </w:rPr>
              <w:t>Status, confirmation, and validation messages are presented as toast notifications rendered in an aria-live region with an implicit status role, so they are announced by screen readers without receiving focus. Tested manually using NVDA screen reader.</w:t>
            </w:r>
          </w:p>
        </w:tc>
      </w:tr>
    </w:tbl>
    <w:p w14:paraId="53C36181" w14:textId="77777777" w:rsidR="00C46ADF" w:rsidRPr="003D2D56" w:rsidRDefault="00C46ADF">
      <w:pPr>
        <w:spacing w:after="0" w:line="240" w:lineRule="auto"/>
        <w:rPr>
          <w:rFonts w:ascii="Arial" w:eastAsia="Arial" w:hAnsi="Arial" w:cs="Arial"/>
          <w:b/>
          <w:bCs/>
          <w:sz w:val="24"/>
          <w:szCs w:val="24"/>
        </w:rPr>
      </w:pPr>
    </w:p>
    <w:sectPr w:rsidR="00C46ADF" w:rsidRPr="003D2D56" w:rsidSect="003D2D56">
      <w:headerReference w:type="even" r:id="rId75"/>
      <w:headerReference w:type="default" r:id="rId76"/>
      <w:footerReference w:type="even" r:id="rId77"/>
      <w:footerReference w:type="default" r:id="rId78"/>
      <w:headerReference w:type="first" r:id="rId79"/>
      <w:footerReference w:type="first" r:id="rId80"/>
      <w:pgSz w:w="15840" w:h="12240" w:orient="landscape"/>
      <w:pgMar w:top="720" w:right="720" w:bottom="720" w:left="7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4D900" w14:textId="77777777" w:rsidR="0038131A" w:rsidRDefault="0038131A">
      <w:pPr>
        <w:spacing w:after="0" w:line="240" w:lineRule="auto"/>
      </w:pPr>
      <w:r>
        <w:separator/>
      </w:r>
    </w:p>
  </w:endnote>
  <w:endnote w:type="continuationSeparator" w:id="0">
    <w:p w14:paraId="7A35F1F4" w14:textId="77777777" w:rsidR="0038131A" w:rsidRDefault="00381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4A41FAC-9EA1-468A-B303-9D4D33D11B6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03BAB34-1330-4DB6-B57C-9DEABF39659B}"/>
    <w:embedBold r:id="rId3" w:fontKey="{CD629DC5-7029-45A0-BE96-3D866B9B9BE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20765EB-A068-4E82-91FF-3FD629626724}"/>
    <w:embedBold r:id="rId5" w:fontKey="{35A17F43-18F5-4AD8-8AF0-2935A3DE594C}"/>
  </w:font>
  <w:font w:name="Georgia">
    <w:panose1 w:val="02040502050405020303"/>
    <w:charset w:val="00"/>
    <w:family w:val="roman"/>
    <w:pitch w:val="variable"/>
    <w:sig w:usb0="00000287" w:usb1="00000000" w:usb2="00000000" w:usb3="00000000" w:csb0="0000009F" w:csb1="00000000"/>
    <w:embedItalic r:id="rId6" w:fontKey="{28D8A846-27E0-4B34-832C-E9153C1391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2839" w14:textId="77777777" w:rsidR="00C46ADF" w:rsidRDefault="00C46AD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887A" w14:textId="5378D2B9" w:rsidR="00C46ADF"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3D2D56">
      <w:rPr>
        <w:b/>
        <w:bCs/>
        <w:noProof/>
        <w:color w:val="000000"/>
        <w:sz w:val="24"/>
        <w:szCs w:val="24"/>
      </w:rPr>
      <w:t>11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3D2D56">
      <w:rPr>
        <w:b/>
        <w:bCs/>
        <w:noProof/>
        <w:color w:val="000000"/>
        <w:sz w:val="24"/>
        <w:szCs w:val="24"/>
      </w:rPr>
      <w:t>12</w:t>
    </w:r>
    <w:r>
      <w:rPr>
        <w:b/>
        <w:bCs/>
        <w:color w:val="000000"/>
        <w:sz w:val="24"/>
        <w:szCs w:val="24"/>
      </w:rPr>
      <w:fldChar w:fldCharType="end"/>
    </w:r>
  </w:p>
  <w:p w14:paraId="738077CD" w14:textId="77777777" w:rsidR="00C46ADF" w:rsidRDefault="00C46ADF">
    <w:pPr>
      <w:pBdr>
        <w:top w:val="nil"/>
        <w:left w:val="nil"/>
        <w:bottom w:val="nil"/>
        <w:right w:val="nil"/>
        <w:between w:val="nil"/>
      </w:pBdr>
      <w:tabs>
        <w:tab w:val="center" w:pos="4680"/>
        <w:tab w:val="right" w:pos="936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E5A8" w14:textId="77777777" w:rsidR="00C46ADF" w:rsidRDefault="00000000">
    <w:pPr>
      <w:spacing w:after="0" w:line="240" w:lineRule="auto"/>
      <w:rPr>
        <w:rFonts w:ascii="Arial" w:eastAsia="Arial" w:hAnsi="Arial" w:cs="Arial"/>
        <w:b/>
        <w:bCs/>
        <w:sz w:val="24"/>
        <w:szCs w:val="24"/>
      </w:rPr>
    </w:pPr>
    <w:r>
      <w:rPr>
        <w:rFonts w:ascii="Arial" w:eastAsia="Arial" w:hAnsi="Arial" w:cs="Arial"/>
        <w:b/>
        <w:bCs/>
        <w:sz w:val="24"/>
        <w:szCs w:val="24"/>
      </w:rPr>
      <w:t>__________________________________</w:t>
    </w:r>
  </w:p>
  <w:p w14:paraId="3B1E4116" w14:textId="6DCB85D5" w:rsidR="00C46ADF" w:rsidRDefault="00000000">
    <w:pPr>
      <w:pBdr>
        <w:top w:val="nil"/>
        <w:left w:val="nil"/>
        <w:bottom w:val="nil"/>
        <w:right w:val="nil"/>
        <w:between w:val="nil"/>
      </w:pBdr>
      <w:tabs>
        <w:tab w:val="center" w:pos="4680"/>
        <w:tab w:val="right" w:pos="9360"/>
      </w:tabs>
      <w:rPr>
        <w:color w:val="000000"/>
      </w:rPr>
    </w:pPr>
    <w:r>
      <w:rPr>
        <w:color w:val="000000"/>
      </w:rPr>
      <w:t xml:space="preserve">“Voluntary Product Accessibility Template” and “VPAT” are registered </w:t>
    </w:r>
    <w:r>
      <w:rPr>
        <w:color w:val="000000"/>
      </w:rPr>
      <w:br/>
      <w:t>service marks of the Information Technology Industry Council (ITI)</w:t>
    </w:r>
    <w:r>
      <w:rPr>
        <w:color w:val="000000"/>
      </w:rPr>
      <w:tab/>
      <w:t xml:space="preserve">Page </w:t>
    </w:r>
    <w:r>
      <w:rPr>
        <w:b/>
        <w:bCs/>
        <w:color w:val="000000"/>
      </w:rPr>
      <w:fldChar w:fldCharType="begin"/>
    </w:r>
    <w:r>
      <w:rPr>
        <w:b/>
        <w:bCs/>
        <w:color w:val="000000"/>
      </w:rPr>
      <w:instrText>PAGE</w:instrText>
    </w:r>
    <w:r>
      <w:rPr>
        <w:b/>
        <w:bCs/>
        <w:color w:val="000000"/>
      </w:rPr>
      <w:fldChar w:fldCharType="separate"/>
    </w:r>
    <w:r w:rsidR="003D2D56">
      <w:rPr>
        <w:b/>
        <w:bCs/>
        <w:noProof/>
        <w:color w:val="000000"/>
      </w:rPr>
      <w:t>10</w:t>
    </w:r>
    <w:r>
      <w:rPr>
        <w:b/>
        <w:bCs/>
        <w:color w:val="000000"/>
      </w:rPr>
      <w:fldChar w:fldCharType="end"/>
    </w:r>
    <w:r>
      <w:rPr>
        <w:color w:val="000000"/>
      </w:rPr>
      <w:t xml:space="preserve"> of </w:t>
    </w:r>
    <w:r>
      <w:rPr>
        <w:b/>
        <w:bCs/>
        <w:color w:val="000000"/>
      </w:rPr>
      <w:fldChar w:fldCharType="begin"/>
    </w:r>
    <w:r>
      <w:rPr>
        <w:b/>
        <w:bCs/>
        <w:color w:val="000000"/>
      </w:rPr>
      <w:instrText>NUMPAGES</w:instrText>
    </w:r>
    <w:r>
      <w:rPr>
        <w:b/>
        <w:bCs/>
        <w:color w:val="000000"/>
      </w:rPr>
      <w:fldChar w:fldCharType="separate"/>
    </w:r>
    <w:r w:rsidR="003D2D56">
      <w:rPr>
        <w:b/>
        <w:bCs/>
        <w:noProof/>
        <w:color w:val="000000"/>
      </w:rPr>
      <w:t>11</w:t>
    </w:r>
    <w:r>
      <w:rPr>
        <w:b/>
        <w:bCs/>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050D" w14:textId="77777777" w:rsidR="0038131A" w:rsidRDefault="0038131A">
      <w:pPr>
        <w:spacing w:after="0" w:line="240" w:lineRule="auto"/>
      </w:pPr>
      <w:r>
        <w:separator/>
      </w:r>
    </w:p>
  </w:footnote>
  <w:footnote w:type="continuationSeparator" w:id="0">
    <w:p w14:paraId="2025BA83" w14:textId="77777777" w:rsidR="0038131A" w:rsidRDefault="00381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A1D0" w14:textId="77777777" w:rsidR="00C46ADF" w:rsidRDefault="00C46AD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A293" w14:textId="77777777" w:rsidR="00C46ADF" w:rsidRDefault="00C46AD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F4EE" w14:textId="77777777" w:rsidR="00C46ADF" w:rsidRDefault="00C46ADF">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F2D09"/>
    <w:multiLevelType w:val="multilevel"/>
    <w:tmpl w:val="B81E0098"/>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14CC789D"/>
    <w:multiLevelType w:val="multilevel"/>
    <w:tmpl w:val="CF86C9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8C502CD"/>
    <w:multiLevelType w:val="multilevel"/>
    <w:tmpl w:val="523A05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14E5590"/>
    <w:multiLevelType w:val="multilevel"/>
    <w:tmpl w:val="62721D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6A67150"/>
    <w:multiLevelType w:val="multilevel"/>
    <w:tmpl w:val="C6C28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C04107"/>
    <w:multiLevelType w:val="multilevel"/>
    <w:tmpl w:val="D34C9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900784"/>
    <w:multiLevelType w:val="multilevel"/>
    <w:tmpl w:val="EDF2DD08"/>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3736286"/>
    <w:multiLevelType w:val="multilevel"/>
    <w:tmpl w:val="ED2A1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1E4E32"/>
    <w:multiLevelType w:val="multilevel"/>
    <w:tmpl w:val="BEF69EE0"/>
    <w:lvl w:ilvl="0">
      <w:start w:val="5"/>
      <w:numFmt w:val="decimal"/>
      <w:lvlText w:val="%1."/>
      <w:lvlJc w:val="left"/>
      <w:pPr>
        <w:ind w:left="720" w:hanging="360"/>
      </w:pPr>
    </w:lvl>
    <w:lvl w:ilvl="1">
      <w:start w:val="1"/>
      <w:numFmt w:val="lowerLetter"/>
      <w:lvlText w:val="%2."/>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9" w15:restartNumberingAfterBreak="0">
    <w:nsid w:val="505809B4"/>
    <w:multiLevelType w:val="multilevel"/>
    <w:tmpl w:val="F918A6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7D71CCB"/>
    <w:multiLevelType w:val="multilevel"/>
    <w:tmpl w:val="982EC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13A01DC"/>
    <w:multiLevelType w:val="multilevel"/>
    <w:tmpl w:val="FD14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9F44DCA"/>
    <w:multiLevelType w:val="multilevel"/>
    <w:tmpl w:val="039028E8"/>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3" w15:restartNumberingAfterBreak="0">
    <w:nsid w:val="7ADD3B07"/>
    <w:multiLevelType w:val="multilevel"/>
    <w:tmpl w:val="7F207894"/>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14" w15:restartNumberingAfterBreak="0">
    <w:nsid w:val="7EEA3D28"/>
    <w:multiLevelType w:val="multilevel"/>
    <w:tmpl w:val="D428A7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39874386">
    <w:abstractNumId w:val="8"/>
  </w:num>
  <w:num w:numId="2" w16cid:durableId="1512262746">
    <w:abstractNumId w:val="1"/>
  </w:num>
  <w:num w:numId="3" w16cid:durableId="250286560">
    <w:abstractNumId w:val="12"/>
  </w:num>
  <w:num w:numId="4" w16cid:durableId="975138951">
    <w:abstractNumId w:val="13"/>
  </w:num>
  <w:num w:numId="5" w16cid:durableId="137117369">
    <w:abstractNumId w:val="0"/>
  </w:num>
  <w:num w:numId="6" w16cid:durableId="1312757950">
    <w:abstractNumId w:val="2"/>
  </w:num>
  <w:num w:numId="7" w16cid:durableId="1352335530">
    <w:abstractNumId w:val="4"/>
  </w:num>
  <w:num w:numId="8" w16cid:durableId="243537779">
    <w:abstractNumId w:val="11"/>
  </w:num>
  <w:num w:numId="9" w16cid:durableId="1010259837">
    <w:abstractNumId w:val="7"/>
  </w:num>
  <w:num w:numId="10" w16cid:durableId="1718159813">
    <w:abstractNumId w:val="6"/>
  </w:num>
  <w:num w:numId="11" w16cid:durableId="523788287">
    <w:abstractNumId w:val="3"/>
  </w:num>
  <w:num w:numId="12" w16cid:durableId="1700161589">
    <w:abstractNumId w:val="9"/>
  </w:num>
  <w:num w:numId="13" w16cid:durableId="1094597462">
    <w:abstractNumId w:val="5"/>
  </w:num>
  <w:num w:numId="14" w16cid:durableId="354233797">
    <w:abstractNumId w:val="14"/>
  </w:num>
  <w:num w:numId="15" w16cid:durableId="558515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ADF"/>
    <w:rsid w:val="000504C3"/>
    <w:rsid w:val="000A39BE"/>
    <w:rsid w:val="00347B7E"/>
    <w:rsid w:val="0037143D"/>
    <w:rsid w:val="0038131A"/>
    <w:rsid w:val="003D2D56"/>
    <w:rsid w:val="004642B7"/>
    <w:rsid w:val="00577F8C"/>
    <w:rsid w:val="00597361"/>
    <w:rsid w:val="005C7129"/>
    <w:rsid w:val="005E4054"/>
    <w:rsid w:val="005F57B9"/>
    <w:rsid w:val="007B5857"/>
    <w:rsid w:val="00C333AA"/>
    <w:rsid w:val="00C46ADF"/>
    <w:rsid w:val="00C73508"/>
    <w:rsid w:val="00CE5F16"/>
    <w:rsid w:val="00DB5137"/>
    <w:rsid w:val="00FE6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BF8D"/>
  <w15:docId w15:val="{55DEC4DA-D501-4E3C-8EB4-DD62675F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jc w:val="center"/>
      <w:outlineLvl w:val="0"/>
    </w:pPr>
    <w:rPr>
      <w:rFonts w:ascii="Arial" w:eastAsia="Arial" w:hAnsi="Arial" w:cs="Arial"/>
      <w:b/>
      <w:bCs/>
      <w:sz w:val="36"/>
      <w:szCs w:val="36"/>
    </w:rPr>
  </w:style>
  <w:style w:type="paragraph" w:styleId="Heading2">
    <w:name w:val="heading 2"/>
    <w:basedOn w:val="Normal"/>
    <w:next w:val="Normal"/>
    <w:uiPriority w:val="9"/>
    <w:unhideWhenUsed/>
    <w:qFormat/>
    <w:pPr>
      <w:spacing w:line="240" w:lineRule="auto"/>
      <w:outlineLvl w:val="1"/>
    </w:pPr>
    <w:rPr>
      <w:rFonts w:ascii="Arial" w:eastAsia="Arial" w:hAnsi="Arial" w:cs="Arial"/>
      <w:b/>
      <w:bCs/>
      <w:sz w:val="36"/>
      <w:szCs w:val="36"/>
    </w:rPr>
  </w:style>
  <w:style w:type="paragraph" w:styleId="Heading3">
    <w:name w:val="heading 3"/>
    <w:basedOn w:val="Normal"/>
    <w:next w:val="Normal"/>
    <w:uiPriority w:val="9"/>
    <w:unhideWhenUsed/>
    <w:qFormat/>
    <w:pPr>
      <w:keepNext/>
      <w:spacing w:before="240" w:after="60"/>
      <w:outlineLvl w:val="2"/>
    </w:pPr>
    <w:rPr>
      <w:rFonts w:ascii="Cambria" w:eastAsia="Cambria" w:hAnsi="Cambria" w:cs="Cambria"/>
      <w:b/>
      <w:bCs/>
      <w:sz w:val="32"/>
      <w:szCs w:val="32"/>
    </w:rPr>
  </w:style>
  <w:style w:type="paragraph" w:styleId="Heading4">
    <w:name w:val="heading 4"/>
    <w:basedOn w:val="Normal"/>
    <w:next w:val="Normal"/>
    <w:uiPriority w:val="9"/>
    <w:semiHidden/>
    <w:unhideWhenUsed/>
    <w:qFormat/>
    <w:pPr>
      <w:keepNext/>
      <w:keepLines/>
      <w:spacing w:before="200" w:after="0"/>
      <w:outlineLvl w:val="3"/>
    </w:pPr>
    <w:rPr>
      <w:rFonts w:ascii="Arial" w:eastAsia="Arial" w:hAnsi="Arial" w:cs="Arial"/>
      <w:b/>
      <w:bCs/>
      <w:color w:val="000000"/>
      <w:sz w:val="32"/>
      <w:szCs w:val="32"/>
    </w:rPr>
  </w:style>
  <w:style w:type="paragraph" w:styleId="Heading5">
    <w:name w:val="heading 5"/>
    <w:basedOn w:val="Normal"/>
    <w:next w:val="Normal"/>
    <w:uiPriority w:val="9"/>
    <w:semiHidden/>
    <w:unhideWhenUsed/>
    <w:qFormat/>
    <w:pPr>
      <w:keepNext/>
      <w:keepLines/>
      <w:spacing w:before="200" w:after="0"/>
      <w:outlineLvl w:val="4"/>
    </w:pPr>
    <w:rPr>
      <w:rFonts w:ascii="Arial" w:eastAsia="Arial" w:hAnsi="Arial" w:cs="Arial"/>
      <w:b/>
      <w:bCs/>
      <w:color w:val="000000"/>
      <w:sz w:val="28"/>
      <w:szCs w:val="28"/>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72" w:type="dxa"/>
        <w:bottom w:w="0" w:type="dxa"/>
        <w:right w:w="72" w:type="dxa"/>
      </w:tblCellMar>
    </w:tblPr>
  </w:style>
  <w:style w:type="table" w:customStyle="1" w:styleId="a0">
    <w:basedOn w:val="TableNormal0"/>
    <w:tblPr>
      <w:tblStyleRowBandSize w:val="1"/>
      <w:tblStyleColBandSize w:val="1"/>
      <w:tblCellMar>
        <w:top w:w="0" w:type="dxa"/>
        <w:left w:w="72" w:type="dxa"/>
        <w:bottom w:w="0" w:type="dxa"/>
        <w:right w:w="72" w:type="dxa"/>
      </w:tblCellMar>
    </w:tblPr>
  </w:style>
  <w:style w:type="table" w:customStyle="1" w:styleId="a1">
    <w:basedOn w:val="TableNormal0"/>
    <w:tblPr>
      <w:tblStyleRowBandSize w:val="1"/>
      <w:tblStyleColBandSize w:val="1"/>
      <w:tblCellMar>
        <w:top w:w="0" w:type="dxa"/>
        <w:left w:w="72" w:type="dxa"/>
        <w:bottom w:w="0" w:type="dxa"/>
        <w:right w:w="72" w:type="dxa"/>
      </w:tblCellMar>
    </w:tblPr>
  </w:style>
  <w:style w:type="table" w:customStyle="1" w:styleId="a2">
    <w:basedOn w:val="TableNormal0"/>
    <w:tblPr>
      <w:tblStyleRowBandSize w:val="1"/>
      <w:tblStyleColBandSize w:val="1"/>
      <w:tblCellMar>
        <w:top w:w="0" w:type="dxa"/>
        <w:left w:w="72" w:type="dxa"/>
        <w:bottom w:w="0" w:type="dxa"/>
        <w:right w:w="72"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D2D56"/>
    <w:rPr>
      <w:color w:val="0000FF" w:themeColor="hyperlink"/>
      <w:u w:val="single"/>
    </w:rPr>
  </w:style>
  <w:style w:type="character" w:styleId="UnresolvedMention">
    <w:name w:val="Unresolved Mention"/>
    <w:basedOn w:val="DefaultParagraphFont"/>
    <w:uiPriority w:val="99"/>
    <w:semiHidden/>
    <w:unhideWhenUsed/>
    <w:rsid w:val="003D2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www.w3.org/TR/WCAG20/" TargetMode="External"/><Relationship Id="rId68" Type="http://schemas.openxmlformats.org/officeDocument/2006/relationships/hyperlink" Target="http://www.w3.org/TR/WCAG20/" TargetMode="External"/><Relationship Id="rId16" Type="http://schemas.openxmlformats.org/officeDocument/2006/relationships/hyperlink" Target="http://www.w3.org/TR/WCAG20/" TargetMode="External"/><Relationship Id="rId11" Type="http://schemas.openxmlformats.org/officeDocument/2006/relationships/hyperlink" Target="https://www.w3.org/TR/WCAG21"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53" Type="http://schemas.openxmlformats.org/officeDocument/2006/relationships/hyperlink" Target="https://www.w3.org/TR/WCAG21/" TargetMode="External"/><Relationship Id="rId58" Type="http://schemas.openxmlformats.org/officeDocument/2006/relationships/hyperlink" Target="https://www.w3.org/TR/WCAG21/" TargetMode="External"/><Relationship Id="rId74" Type="http://schemas.openxmlformats.org/officeDocument/2006/relationships/hyperlink" Target="https://www.w3.org/TR/WCAG21/" TargetMode="External"/><Relationship Id="rId79"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s://www.w3.org/TR/WCAG21/" TargetMode="External"/><Relationship Id="rId82" Type="http://schemas.openxmlformats.org/officeDocument/2006/relationships/theme" Target="theme/theme1.xml"/><Relationship Id="rId19" Type="http://schemas.openxmlformats.org/officeDocument/2006/relationships/hyperlink" Target="http://www.w3.org/TR/WCAG20/" TargetMode="External"/><Relationship Id="rId14"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s://www.w3.org/TR/WCAG22/" TargetMode="External"/><Relationship Id="rId48" Type="http://schemas.openxmlformats.org/officeDocument/2006/relationships/hyperlink" Target="https://www.w3.org/WAI/WCAG20/errata/" TargetMode="External"/><Relationship Id="rId56" Type="http://schemas.openxmlformats.org/officeDocument/2006/relationships/hyperlink" Target="http://www.w3.org/TR/WCAG20/" TargetMode="External"/><Relationship Id="rId64" Type="http://schemas.openxmlformats.org/officeDocument/2006/relationships/hyperlink" Target="http://www.w3.org/TR/WCAG20/" TargetMode="External"/><Relationship Id="rId69" Type="http://schemas.openxmlformats.org/officeDocument/2006/relationships/hyperlink" Target="http://www.w3.org/TR/WCAG20/" TargetMode="External"/><Relationship Id="rId77" Type="http://schemas.openxmlformats.org/officeDocument/2006/relationships/footer" Target="footer1.xml"/><Relationship Id="rId8" Type="http://schemas.openxmlformats.org/officeDocument/2006/relationships/hyperlink" Target="https://dylanb.github.io/bookmarklets.html" TargetMode="Externa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w3.org/TR/WCAG22/" TargetMode="External"/><Relationship Id="rId17" Type="http://schemas.openxmlformats.org/officeDocument/2006/relationships/hyperlink" Target="http://www.w3.org/TR/WCAG20/"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s://www.w3.org/TR/WCAG21/" TargetMode="External"/><Relationship Id="rId46" Type="http://schemas.openxmlformats.org/officeDocument/2006/relationships/hyperlink" Target="https://www.w3.org/TR/WCAG22/" TargetMode="External"/><Relationship Id="rId59" Type="http://schemas.openxmlformats.org/officeDocument/2006/relationships/hyperlink" Target="https://www.w3.org/TR/WCAG21/" TargetMode="External"/><Relationship Id="rId67" Type="http://schemas.openxmlformats.org/officeDocument/2006/relationships/hyperlink" Target="https://www.w3.org/TR/WCAG22/" TargetMode="External"/><Relationship Id="rId20" Type="http://schemas.openxmlformats.org/officeDocument/2006/relationships/hyperlink" Target="http://www.w3.org/TR/WCAG20/" TargetMode="External"/><Relationship Id="rId41" Type="http://schemas.openxmlformats.org/officeDocument/2006/relationships/hyperlink" Target="http://www.w3.org/TR/WCAG20/" TargetMode="External"/><Relationship Id="rId54" Type="http://schemas.openxmlformats.org/officeDocument/2006/relationships/hyperlink" Target="https://www.w3.org/TR/WCAG21/" TargetMode="External"/><Relationship Id="rId62" Type="http://schemas.openxmlformats.org/officeDocument/2006/relationships/hyperlink" Target="http://www.w3.org/TR/WCAG20/" TargetMode="External"/><Relationship Id="rId70" Type="http://schemas.openxmlformats.org/officeDocument/2006/relationships/hyperlink" Target="http://www.w3.org/TR/WCAG20/"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s://www.w3.org/TR/WCAG21/" TargetMode="External"/><Relationship Id="rId36" Type="http://schemas.openxmlformats.org/officeDocument/2006/relationships/hyperlink" Target="https://www.w3.org/TR/WCAG21/" TargetMode="External"/><Relationship Id="rId49" Type="http://schemas.openxmlformats.org/officeDocument/2006/relationships/hyperlink" Target="https://www.w3.org/WAI/WCAG21/errata/" TargetMode="External"/><Relationship Id="rId57" Type="http://schemas.openxmlformats.org/officeDocument/2006/relationships/hyperlink" Target="http://www.w3.org/TR/WCAG20/" TargetMode="External"/><Relationship Id="rId10" Type="http://schemas.openxmlformats.org/officeDocument/2006/relationships/hyperlink" Target="http://www.w3.org/TR/2008/REC-WCAG20-20081211" TargetMode="External"/><Relationship Id="rId31" Type="http://schemas.openxmlformats.org/officeDocument/2006/relationships/hyperlink" Target="http://www.w3.org/TR/WCAG20/"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s://www.w3.org/TR/WCAG22/" TargetMode="External"/><Relationship Id="rId73" Type="http://schemas.openxmlformats.org/officeDocument/2006/relationships/hyperlink" Target="https://www.w3.org/TR/WCAG22/"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ylanb.github.io/bookmarklets.html" TargetMode="External"/><Relationship Id="rId13" Type="http://schemas.openxmlformats.org/officeDocument/2006/relationships/hyperlink" Target="https://www.w3.org/TR/WCAG20/" TargetMode="External"/><Relationship Id="rId18" Type="http://schemas.openxmlformats.org/officeDocument/2006/relationships/hyperlink" Target="http://www.w3.org/TR/WCAG20/"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www.w3.org/TR/WCAG20/" TargetMode="External"/><Relationship Id="rId76" Type="http://schemas.openxmlformats.org/officeDocument/2006/relationships/header" Target="header2.xml"/><Relationship Id="rId7" Type="http://schemas.openxmlformats.org/officeDocument/2006/relationships/hyperlink" Target="mailto:marc@edugator.app" TargetMode="External"/><Relationship Id="rId71" Type="http://schemas.openxmlformats.org/officeDocument/2006/relationships/hyperlink" Target="http://www.w3.org/TR/WCAG20/" TargetMode="External"/><Relationship Id="rId2" Type="http://schemas.openxmlformats.org/officeDocument/2006/relationships/styles" Target="styles.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s://www.w3.org/TR/WCAG2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3183</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Kapoor,Amanpreet</cp:lastModifiedBy>
  <cp:revision>14</cp:revision>
  <dcterms:created xsi:type="dcterms:W3CDTF">2026-08-16T13:43:00Z</dcterms:created>
  <dcterms:modified xsi:type="dcterms:W3CDTF">2026-08-16T16:10:00Z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0x010100DA2001979176C843871DE05D526C067A</vt:lpwstr>
  </property>
</Properties>
</file>